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20A2" w:rsidRDefault="007E20A2">
      <w:pPr>
        <w:spacing w:after="0" w:line="240" w:lineRule="auto"/>
      </w:pPr>
    </w:p>
    <w:p w:rsidR="007E20A2" w:rsidRDefault="007E20A2">
      <w:pPr>
        <w:spacing w:after="0" w:line="240" w:lineRule="auto"/>
      </w:pPr>
    </w:p>
    <w:p w:rsidR="007E20A2" w:rsidRDefault="007E20A2">
      <w:pPr>
        <w:spacing w:after="0" w:line="240" w:lineRule="auto"/>
      </w:pPr>
    </w:p>
    <w:p w:rsidR="007E20A2" w:rsidRDefault="00467A9E">
      <w:pPr>
        <w:tabs>
          <w:tab w:val="left" w:pos="1134"/>
        </w:tabs>
        <w:spacing w:after="0" w:line="240" w:lineRule="auto"/>
        <w:rPr>
          <w:rFonts w:cs="Arial"/>
        </w:rPr>
      </w:pPr>
      <w:r>
        <w:rPr>
          <w:rFonts w:cs="Arial"/>
        </w:rPr>
        <w:t>von</w:t>
      </w:r>
      <w:r>
        <w:rPr>
          <w:rFonts w:cs="Arial"/>
        </w:rPr>
        <w:tab/>
        <w:t>Sylke Becker</w:t>
      </w:r>
    </w:p>
    <w:p w:rsidR="007E20A2" w:rsidRDefault="00467A9E">
      <w:pPr>
        <w:tabs>
          <w:tab w:val="left" w:pos="1134"/>
        </w:tabs>
        <w:spacing w:after="0" w:line="240" w:lineRule="auto"/>
        <w:rPr>
          <w:rFonts w:cs="Arial"/>
        </w:rPr>
      </w:pPr>
      <w:r>
        <w:rPr>
          <w:rFonts w:cs="Arial"/>
        </w:rPr>
        <w:t>Telefon</w:t>
      </w:r>
      <w:r>
        <w:rPr>
          <w:rFonts w:cs="Arial"/>
        </w:rPr>
        <w:tab/>
        <w:t>+49 69 756081-33</w:t>
      </w:r>
    </w:p>
    <w:p w:rsidR="007E20A2" w:rsidRDefault="00467A9E">
      <w:pPr>
        <w:tabs>
          <w:tab w:val="left" w:pos="1134"/>
        </w:tabs>
        <w:spacing w:after="0" w:line="240" w:lineRule="auto"/>
        <w:rPr>
          <w:rFonts w:cs="Arial"/>
        </w:rPr>
      </w:pPr>
      <w:r>
        <w:rPr>
          <w:rFonts w:cs="Arial"/>
        </w:rPr>
        <w:t>E-Mail</w:t>
      </w:r>
      <w:r>
        <w:rPr>
          <w:rFonts w:cs="Arial"/>
        </w:rPr>
        <w:tab/>
        <w:t>s.becker@vdw.de</w:t>
      </w:r>
    </w:p>
    <w:p w:rsidR="007E20A2" w:rsidRDefault="007E20A2">
      <w:pPr>
        <w:spacing w:after="0" w:line="240" w:lineRule="auto"/>
      </w:pPr>
    </w:p>
    <w:p w:rsidR="007E20A2" w:rsidRDefault="007E20A2">
      <w:pPr>
        <w:spacing w:after="0" w:line="240" w:lineRule="auto"/>
      </w:pPr>
    </w:p>
    <w:p w:rsidR="007E20A2" w:rsidRDefault="00467A9E">
      <w:pPr>
        <w:spacing w:after="0" w:line="240" w:lineRule="auto"/>
      </w:pPr>
      <w:r>
        <w:rPr>
          <w:noProof/>
          <w:lang w:eastAsia="de-DE"/>
        </w:rPr>
        <mc:AlternateContent>
          <mc:Choice Requires="wps">
            <w:drawing>
              <wp:anchor distT="0" distB="0" distL="114300" distR="114300" simplePos="0" relativeHeight="251659264" behindDoc="1" locked="1" layoutInCell="1" allowOverlap="0">
                <wp:simplePos x="0" y="0"/>
                <wp:positionH relativeFrom="page">
                  <wp:posOffset>233680</wp:posOffset>
                </wp:positionH>
                <wp:positionV relativeFrom="page">
                  <wp:posOffset>2774315</wp:posOffset>
                </wp:positionV>
                <wp:extent cx="414655" cy="6602095"/>
                <wp:effectExtent l="0" t="0" r="0" b="0"/>
                <wp:wrapNone/>
                <wp:docPr id="11" name="Textfeld 11"/>
                <wp:cNvGraphicFramePr/>
                <a:graphic xmlns:a="http://schemas.openxmlformats.org/drawingml/2006/main">
                  <a:graphicData uri="http://schemas.microsoft.com/office/word/2010/wordprocessingShape">
                    <wps:wsp>
                      <wps:cNvSpPr txBox="1"/>
                      <wps:spPr>
                        <a:xfrm>
                          <a:off x="0" y="0"/>
                          <a:ext cx="414655" cy="660209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BE0" w:rsidRDefault="00F62BE0">
                            <w:pPr>
                              <w:pStyle w:val="foot"/>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1" o:spid="_x0000_s1026" type="#_x0000_t202" style="position:absolute;margin-left:18.4pt;margin-top:218.45pt;width:32.65pt;height:519.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" o:allowoverlap="f" filled="f" stroked="f" strokeweight=".5pt">
                <v:textbox style="layout-flow:vertical;mso-layout-flow-alt:bottom-to-top">
                  <w:txbxContent>
                    <w:p w:rsidR="00101266" w:rsidRDefault="00101266">
                      <w:pPr>
                        <w:pStyle w:val="foot"/>
                      </w:pPr>
                    </w:p>
                  </w:txbxContent>
                </v:textbox>
                <w10:wrap anchorx="page" anchory="page"/>
                <w10:anchorlock/>
              </v:shape>
            </w:pict>
          </mc:Fallback>
        </mc:AlternateContent>
      </w:r>
    </w:p>
    <w:p w:rsidR="007E20A2" w:rsidRDefault="007E20A2">
      <w:pPr>
        <w:spacing w:after="0" w:line="240" w:lineRule="auto"/>
      </w:pPr>
    </w:p>
    <w:p w:rsidR="007E20A2" w:rsidRDefault="007E20A2">
      <w:pPr>
        <w:spacing w:after="0" w:line="240" w:lineRule="auto"/>
      </w:pPr>
    </w:p>
    <w:p w:rsidR="007E20A2" w:rsidRPr="00CB5469" w:rsidRDefault="007E20A2">
      <w:pPr>
        <w:spacing w:after="0" w:line="240" w:lineRule="auto"/>
      </w:pPr>
    </w:p>
    <w:p w:rsidR="00CB5469" w:rsidRPr="00780758" w:rsidRDefault="00F86DF2" w:rsidP="00CB5469">
      <w:pPr>
        <w:widowControl w:val="0"/>
        <w:autoSpaceDE w:val="0"/>
        <w:autoSpaceDN w:val="0"/>
        <w:adjustRightInd w:val="0"/>
        <w:spacing w:line="259" w:lineRule="atLeast"/>
        <w:rPr>
          <w:rFonts w:cs="Calibri"/>
          <w:b/>
          <w:sz w:val="28"/>
          <w:szCs w:val="28"/>
          <w:lang w:val="de"/>
        </w:rPr>
      </w:pPr>
      <w:r>
        <w:rPr>
          <w:rFonts w:cs="Calibri"/>
          <w:b/>
          <w:sz w:val="28"/>
          <w:szCs w:val="28"/>
          <w:lang w:val="de"/>
        </w:rPr>
        <w:t>Virtuelles Ebenbild: Der digitale Zwilling</w:t>
      </w:r>
    </w:p>
    <w:p w:rsidR="00780758" w:rsidRDefault="00F86DF2" w:rsidP="00CB5469">
      <w:pPr>
        <w:widowControl w:val="0"/>
        <w:autoSpaceDE w:val="0"/>
        <w:autoSpaceDN w:val="0"/>
        <w:adjustRightInd w:val="0"/>
        <w:spacing w:line="259" w:lineRule="atLeast"/>
        <w:rPr>
          <w:b/>
        </w:rPr>
      </w:pPr>
      <w:r>
        <w:rPr>
          <w:b/>
        </w:rPr>
        <w:t xml:space="preserve">METAV 2018 </w:t>
      </w:r>
      <w:r w:rsidR="005112E4">
        <w:rPr>
          <w:b/>
        </w:rPr>
        <w:t>thematisiert Datenaustausch bei Werkzeugen</w:t>
      </w:r>
    </w:p>
    <w:p w:rsidR="001D7FBC" w:rsidRDefault="001D7FBC" w:rsidP="00CB5469">
      <w:pPr>
        <w:widowControl w:val="0"/>
        <w:autoSpaceDE w:val="0"/>
        <w:autoSpaceDN w:val="0"/>
        <w:adjustRightInd w:val="0"/>
        <w:spacing w:line="259" w:lineRule="atLeast"/>
        <w:rPr>
          <w:b/>
        </w:rPr>
      </w:pPr>
    </w:p>
    <w:p w:rsidR="00BC095B" w:rsidRDefault="00467A9E" w:rsidP="004A7284">
      <w:pPr>
        <w:widowControl w:val="0"/>
        <w:autoSpaceDE w:val="0"/>
        <w:autoSpaceDN w:val="0"/>
        <w:adjustRightInd w:val="0"/>
      </w:pPr>
      <w:r w:rsidRPr="00CB5469">
        <w:rPr>
          <w:b/>
        </w:rPr>
        <w:t>Frankfurt am Main</w:t>
      </w:r>
      <w:r w:rsidRPr="00CB5469">
        <w:t xml:space="preserve">, </w:t>
      </w:r>
      <w:r w:rsidR="005F2DFD" w:rsidRPr="005F2DFD">
        <w:rPr>
          <w:b/>
        </w:rPr>
        <w:t>29.</w:t>
      </w:r>
      <w:r w:rsidR="00780758" w:rsidRPr="002D258A">
        <w:rPr>
          <w:b/>
          <w:color w:val="FF0000"/>
        </w:rPr>
        <w:t xml:space="preserve"> </w:t>
      </w:r>
      <w:r w:rsidR="001D7FBC">
        <w:rPr>
          <w:b/>
        </w:rPr>
        <w:t>Novem</w:t>
      </w:r>
      <w:r w:rsidR="00780758" w:rsidRPr="00780758">
        <w:rPr>
          <w:b/>
        </w:rPr>
        <w:t>ber 2017.</w:t>
      </w:r>
      <w:r w:rsidRPr="00CB5469">
        <w:t xml:space="preserve"> – </w:t>
      </w:r>
      <w:r w:rsidR="001F53D6">
        <w:t xml:space="preserve">Industrie 4.0, digitalisierte Daten in der </w:t>
      </w:r>
      <w:proofErr w:type="spellStart"/>
      <w:r w:rsidR="001F53D6">
        <w:t>Cloud</w:t>
      </w:r>
      <w:proofErr w:type="spellEnd"/>
      <w:r w:rsidR="001F53D6">
        <w:t>, vernetzte Prozesse in smarten Fabriken – welche Rolle spielt dabei das Zerspanungswerkzeug? Die METAV 2018 in Düsseldorf gibt praxisnahe Beispiele für die wirtschaftliche Umse</w:t>
      </w:r>
      <w:r w:rsidR="004A7284">
        <w:t xml:space="preserve">tzung. </w:t>
      </w:r>
      <w:r w:rsidR="001F53D6">
        <w:t>„</w:t>
      </w:r>
      <w:r w:rsidR="001F53D6" w:rsidRPr="0003253D">
        <w:t>Wie bei jedem realen Zerspanungsprozess das reale Zerspanungs</w:t>
      </w:r>
      <w:r w:rsidR="004A7284">
        <w:t>-</w:t>
      </w:r>
      <w:r w:rsidR="001F53D6" w:rsidRPr="0003253D">
        <w:t>werkzeug eine wichtige Rolle spielt, so ist für die virtuelle Abbildung von Prozessen das virtuelle Werkzeug entscheidend</w:t>
      </w:r>
      <w:r w:rsidR="001F53D6">
        <w:t>“</w:t>
      </w:r>
      <w:r w:rsidR="002D258A">
        <w:t>,</w:t>
      </w:r>
      <w:r w:rsidR="001F53D6">
        <w:t xml:space="preserve"> sagt </w:t>
      </w:r>
      <w:r w:rsidR="00BC095B" w:rsidRPr="0003253D">
        <w:rPr>
          <w:rFonts w:cs="Courier New"/>
        </w:rPr>
        <w:t xml:space="preserve">Claudia </w:t>
      </w:r>
      <w:proofErr w:type="spellStart"/>
      <w:r w:rsidR="00BC095B" w:rsidRPr="0003253D">
        <w:rPr>
          <w:rFonts w:cs="Courier New"/>
        </w:rPr>
        <w:t>Kleinschrodt</w:t>
      </w:r>
      <w:proofErr w:type="spellEnd"/>
      <w:r w:rsidR="00BC095B" w:rsidRPr="0003253D">
        <w:rPr>
          <w:rFonts w:cs="Courier New"/>
        </w:rPr>
        <w:t>, wissenschaftliche Mitarbeiterin am Lehrstuhl für Konstruktionslehre und CAD der Universität Bayreuth</w:t>
      </w:r>
      <w:r w:rsidR="002D258A">
        <w:rPr>
          <w:rFonts w:cs="Courier New"/>
        </w:rPr>
        <w:t xml:space="preserve">. Sie beschäftigt </w:t>
      </w:r>
      <w:r w:rsidR="00BC095B" w:rsidRPr="0003253D">
        <w:rPr>
          <w:rFonts w:cs="Courier New"/>
        </w:rPr>
        <w:t xml:space="preserve">sich dort mit den Problematiken beim CAD-Datenaustausch </w:t>
      </w:r>
      <w:r w:rsidR="002D258A">
        <w:rPr>
          <w:rFonts w:cs="Courier New"/>
        </w:rPr>
        <w:t>von Werkzeugmodellen</w:t>
      </w:r>
      <w:r w:rsidR="00BC095B" w:rsidRPr="0003253D">
        <w:rPr>
          <w:rFonts w:cs="Courier New"/>
        </w:rPr>
        <w:t>.</w:t>
      </w:r>
      <w:r w:rsidR="001F53D6">
        <w:rPr>
          <w:rFonts w:cs="Courier New"/>
        </w:rPr>
        <w:t xml:space="preserve"> </w:t>
      </w:r>
      <w:r w:rsidR="00BC095B" w:rsidRPr="0003253D">
        <w:t>Dieser digitale Zwilling vereint alle Eigenschaften des realen Werkzeugs und kann dieses durchgängig in allen digitalen Prozessen abbilden.</w:t>
      </w:r>
    </w:p>
    <w:p w:rsidR="004A7284" w:rsidRDefault="004A7284" w:rsidP="00793EEB">
      <w:pPr>
        <w:rPr>
          <w:b/>
        </w:rPr>
      </w:pPr>
    </w:p>
    <w:p w:rsidR="004A7284" w:rsidRDefault="004A7284" w:rsidP="00793EEB">
      <w:pPr>
        <w:rPr>
          <w:b/>
        </w:rPr>
      </w:pPr>
    </w:p>
    <w:p w:rsidR="004A7284" w:rsidRDefault="004A7284" w:rsidP="00793EEB">
      <w:pPr>
        <w:rPr>
          <w:b/>
        </w:rPr>
      </w:pPr>
    </w:p>
    <w:p w:rsidR="00793EEB" w:rsidRPr="00793EEB" w:rsidRDefault="00793EEB" w:rsidP="00793EEB">
      <w:pPr>
        <w:rPr>
          <w:b/>
        </w:rPr>
      </w:pPr>
      <w:proofErr w:type="spellStart"/>
      <w:r w:rsidRPr="00793EEB">
        <w:rPr>
          <w:b/>
        </w:rPr>
        <w:lastRenderedPageBreak/>
        <w:t>Simulative</w:t>
      </w:r>
      <w:proofErr w:type="spellEnd"/>
      <w:r w:rsidRPr="00793EEB">
        <w:rPr>
          <w:b/>
        </w:rPr>
        <w:t xml:space="preserve"> Optimierung von Prozessparametern</w:t>
      </w:r>
    </w:p>
    <w:p w:rsidR="00BC095B" w:rsidRDefault="00BC095B" w:rsidP="00793EEB">
      <w:r w:rsidRPr="0003253D">
        <w:t>Eine durchgängige Digitalisierung</w:t>
      </w:r>
      <w:r w:rsidR="00793EEB">
        <w:t xml:space="preserve">, erläutert </w:t>
      </w:r>
      <w:proofErr w:type="spellStart"/>
      <w:r w:rsidR="00793EEB">
        <w:t>Kleinschrodt</w:t>
      </w:r>
      <w:proofErr w:type="spellEnd"/>
      <w:r w:rsidR="00793EEB">
        <w:t>,</w:t>
      </w:r>
      <w:r w:rsidRPr="0003253D">
        <w:t xml:space="preserve"> </w:t>
      </w:r>
      <w:r w:rsidR="00793EEB">
        <w:t>„</w:t>
      </w:r>
      <w:r w:rsidRPr="0003253D">
        <w:t xml:space="preserve">erlaubt beispielsweise eine virtuelle Inbetriebnahme oder die </w:t>
      </w:r>
      <w:proofErr w:type="spellStart"/>
      <w:r w:rsidRPr="0003253D">
        <w:t>simulative</w:t>
      </w:r>
      <w:proofErr w:type="spellEnd"/>
      <w:r w:rsidRPr="0003253D">
        <w:t xml:space="preserve"> Optimierung von Prozessparametern. Da es möglich ist, sämtliche Informationen über das Werkzeug zentral abzulegen, kann auf Veränderungen des Werkzeugs während seiner Lebenszeit </w:t>
      </w:r>
      <w:r w:rsidR="00793EEB">
        <w:t xml:space="preserve">– etwa </w:t>
      </w:r>
      <w:r w:rsidRPr="0003253D">
        <w:t>durch Nachschleifen</w:t>
      </w:r>
      <w:r w:rsidR="00793EEB">
        <w:t xml:space="preserve"> –</w:t>
      </w:r>
      <w:r w:rsidRPr="0003253D">
        <w:t xml:space="preserve"> reagiert, die Parameter angepasst und somit eine gleichbleibende Qualität der Produkte gewährleistet werden</w:t>
      </w:r>
      <w:r w:rsidR="002D258A">
        <w:t>.</w:t>
      </w:r>
      <w:r w:rsidR="00793EEB">
        <w:t>“</w:t>
      </w:r>
      <w:r w:rsidR="0090168B">
        <w:t xml:space="preserve"> </w:t>
      </w:r>
      <w:r w:rsidRPr="0003253D">
        <w:t>Durch eine Verlagerung vieler zeitintensiver Schritte in die virtuelle Welt können Prozesse zudem wesentlich effizienter gestalt</w:t>
      </w:r>
      <w:r w:rsidRPr="000102E1">
        <w:t>e</w:t>
      </w:r>
      <w:r w:rsidRPr="0003253D">
        <w:t xml:space="preserve">t werden. Die Automatisierung und eine zentrale Planung führen beispielsweise zu geringeren Rüstzeiten, besserer Maschinenauslastung oder optimierten Taktzeiten. </w:t>
      </w:r>
    </w:p>
    <w:p w:rsidR="002D258A" w:rsidRPr="0003253D" w:rsidRDefault="002D258A" w:rsidP="00793EEB"/>
    <w:p w:rsidR="00BC095B" w:rsidRDefault="00BC095B" w:rsidP="00793EEB">
      <w:r w:rsidRPr="0003253D">
        <w:t xml:space="preserve">Um einen Überblick über die große Anzahl an verwendeten Werkzeugen in Betrieben zu erhalten, sind effiziente </w:t>
      </w:r>
      <w:r w:rsidR="00793EEB">
        <w:t>Tool</w:t>
      </w:r>
      <w:r w:rsidR="00827346">
        <w:t>-</w:t>
      </w:r>
      <w:proofErr w:type="spellStart"/>
      <w:r w:rsidR="00793EEB">
        <w:t>managementsysteme</w:t>
      </w:r>
      <w:proofErr w:type="spellEnd"/>
      <w:r w:rsidR="00793EEB">
        <w:t xml:space="preserve"> (</w:t>
      </w:r>
      <w:r w:rsidRPr="0003253D">
        <w:t>TMS</w:t>
      </w:r>
      <w:r w:rsidR="00793EEB">
        <w:t>)</w:t>
      </w:r>
      <w:r w:rsidRPr="0003253D">
        <w:t xml:space="preserve"> unabdingbar. Sie stellen eine Voraussetzung für Automatisierung und Vernetzung dar.</w:t>
      </w:r>
      <w:r w:rsidR="00793EEB">
        <w:t xml:space="preserve"> </w:t>
      </w:r>
      <w:r w:rsidRPr="0003253D">
        <w:t>Ein funktionierender Datenaustausch ist nicht nur wichtig</w:t>
      </w:r>
      <w:r w:rsidR="004A7284">
        <w:t>,</w:t>
      </w:r>
      <w:r w:rsidRPr="0003253D">
        <w:t xml:space="preserve"> um das TMS mit den benötig</w:t>
      </w:r>
      <w:r w:rsidR="002D258A">
        <w:t xml:space="preserve">ten Informationen zu versorgen. Es ist vielmehr </w:t>
      </w:r>
      <w:r w:rsidRPr="0003253D">
        <w:t>für jeden digitalen Schritt</w:t>
      </w:r>
      <w:r w:rsidRPr="000102E1">
        <w:t xml:space="preserve"> </w:t>
      </w:r>
      <w:r w:rsidRPr="0003253D">
        <w:t xml:space="preserve">in der Prozesskette entscheidend. Hierbei stellt neben dem Informationsgehalt vor allem die Kompatibilität zwischen den unterschiedlichsten Systemen eine große Herausforderung dar. Abgestimmte Systeme und qualitativ hochwertige Daten sind also entscheidend für die Umsetzung von effizient digitalisierten Prozessen. Sind diese Bedingungen erfüllt, </w:t>
      </w:r>
      <w:r w:rsidR="00793EEB">
        <w:t xml:space="preserve">so Claudia </w:t>
      </w:r>
      <w:proofErr w:type="spellStart"/>
      <w:r w:rsidR="00793EEB">
        <w:t>Kleinschrodt</w:t>
      </w:r>
      <w:proofErr w:type="spellEnd"/>
      <w:r w:rsidR="00793EEB">
        <w:t>, „</w:t>
      </w:r>
      <w:r w:rsidRPr="0003253D">
        <w:t>können Unternehmen stark von einer Digitalisierung ihrer Prozesse profitieren. V</w:t>
      </w:r>
      <w:r w:rsidR="00793EEB">
        <w:t xml:space="preserve">or </w:t>
      </w:r>
      <w:r w:rsidRPr="0003253D">
        <w:t>a</w:t>
      </w:r>
      <w:r w:rsidR="00793EEB">
        <w:t>llem</w:t>
      </w:r>
      <w:r w:rsidRPr="0003253D">
        <w:t xml:space="preserve"> der Mittelstand kann so effizient und flexibel arbeiten und langfristig wettbewerbsfähig bleiben</w:t>
      </w:r>
      <w:r w:rsidR="002D258A">
        <w:t>.</w:t>
      </w:r>
      <w:r w:rsidR="00793EEB">
        <w:t>“</w:t>
      </w:r>
    </w:p>
    <w:p w:rsidR="002D258A" w:rsidRDefault="002D258A" w:rsidP="00793EEB"/>
    <w:p w:rsidR="00BC095B" w:rsidRDefault="008F3F23" w:rsidP="008F3F23">
      <w:pPr>
        <w:rPr>
          <w:rFonts w:cs="Courier New"/>
        </w:rPr>
      </w:pPr>
      <w:r>
        <w:lastRenderedPageBreak/>
        <w:t>Große Erwartungen hat die Digitalisierungsexpertin an die bevorstehende METAV 2018 in Düsseldorf: „</w:t>
      </w:r>
      <w:r w:rsidR="00BC095B" w:rsidRPr="0003253D">
        <w:rPr>
          <w:rFonts w:cs="Courier New"/>
        </w:rPr>
        <w:t>Speziell im Hinblick auf den Datenaustausch und die virtuelle Fertigung interessieren mich vor allem die Entwicklungen im Bereich Smart Factory und die wirtschaftliche Umsetzung der an Forschungseinrichtungen entwickelten Theorien.</w:t>
      </w:r>
      <w:r>
        <w:rPr>
          <w:rFonts w:cs="Courier New"/>
        </w:rPr>
        <w:t>“</w:t>
      </w:r>
    </w:p>
    <w:p w:rsidR="002D258A" w:rsidRDefault="002D258A" w:rsidP="008F3F23">
      <w:pPr>
        <w:rPr>
          <w:rFonts w:cs="Courier New"/>
        </w:rPr>
      </w:pPr>
    </w:p>
    <w:p w:rsidR="008F3F23" w:rsidRPr="00236365" w:rsidRDefault="00236365" w:rsidP="008F3F23">
      <w:pPr>
        <w:rPr>
          <w:rFonts w:cs="Courier New"/>
          <w:b/>
        </w:rPr>
      </w:pPr>
      <w:r w:rsidRPr="00236365">
        <w:rPr>
          <w:rFonts w:cs="Courier New"/>
          <w:b/>
        </w:rPr>
        <w:t>Riesiges Optimierungspotenzial</w:t>
      </w:r>
    </w:p>
    <w:p w:rsidR="00BC095B" w:rsidRDefault="008E04D7" w:rsidP="001845AA">
      <w:r>
        <w:t xml:space="preserve">„Beim </w:t>
      </w:r>
      <w:r w:rsidR="00BC095B" w:rsidRPr="003D38D9">
        <w:t xml:space="preserve">Stichwort Industrie 4.0 denkt man meist an digitale Fabriken, </w:t>
      </w:r>
      <w:r>
        <w:t>a</w:t>
      </w:r>
      <w:r w:rsidR="00BC095B" w:rsidRPr="003D38D9">
        <w:t xml:space="preserve">ns Internet der Dinge, an Datenspeicherung in der </w:t>
      </w:r>
      <w:proofErr w:type="spellStart"/>
      <w:r w:rsidR="00BC095B" w:rsidRPr="003D38D9">
        <w:t>Cloud</w:t>
      </w:r>
      <w:proofErr w:type="spellEnd"/>
      <w:r w:rsidR="00BC095B" w:rsidRPr="003D38D9">
        <w:t xml:space="preserve"> oder vielleicht auch an robotergestützte Fertigung. Zerspanungswerkzeuge werden in diesem Zusammenhang kaum wahrgenommen</w:t>
      </w:r>
      <w:r>
        <w:t>“</w:t>
      </w:r>
      <w:r w:rsidR="002D258A">
        <w:t>,</w:t>
      </w:r>
      <w:r>
        <w:t xml:space="preserve"> sagt </w:t>
      </w:r>
      <w:r w:rsidRPr="003D38D9">
        <w:t xml:space="preserve">Thomas Funk, </w:t>
      </w:r>
      <w:r w:rsidR="002D258A">
        <w:t xml:space="preserve"> </w:t>
      </w:r>
      <w:r w:rsidRPr="003D38D9">
        <w:t xml:space="preserve">Mitarbeiter </w:t>
      </w:r>
      <w:r>
        <w:t xml:space="preserve">im </w:t>
      </w:r>
      <w:r w:rsidRPr="003D38D9">
        <w:t>Technische</w:t>
      </w:r>
      <w:r>
        <w:t>n</w:t>
      </w:r>
      <w:r w:rsidRPr="003D38D9">
        <w:t xml:space="preserve"> Büro </w:t>
      </w:r>
      <w:r>
        <w:t xml:space="preserve">der </w:t>
      </w:r>
      <w:proofErr w:type="spellStart"/>
      <w:r>
        <w:t>Emuge</w:t>
      </w:r>
      <w:proofErr w:type="spellEnd"/>
      <w:r w:rsidRPr="003D38D9">
        <w:t>-Wer</w:t>
      </w:r>
      <w:r>
        <w:t xml:space="preserve">k Richard </w:t>
      </w:r>
      <w:proofErr w:type="spellStart"/>
      <w:r>
        <w:t>Glimpel</w:t>
      </w:r>
      <w:proofErr w:type="spellEnd"/>
      <w:r>
        <w:t xml:space="preserve"> GmbH &amp; Co. KG, </w:t>
      </w:r>
      <w:r w:rsidRPr="003D38D9">
        <w:t>Lauf an der Pegnitz</w:t>
      </w:r>
      <w:r>
        <w:t xml:space="preserve">. </w:t>
      </w:r>
      <w:r w:rsidR="00BC095B" w:rsidRPr="003D38D9">
        <w:t>Für die digitale Fabrik wurde der digitale Zwilling des Zerspanungswerkzeugs geschaffen. Dieser Zwilling</w:t>
      </w:r>
      <w:r w:rsidR="001845AA">
        <w:t>, so Funk,</w:t>
      </w:r>
      <w:r w:rsidR="00BC095B" w:rsidRPr="003D38D9">
        <w:t xml:space="preserve"> </w:t>
      </w:r>
      <w:r w:rsidR="001845AA">
        <w:t>„</w:t>
      </w:r>
      <w:r w:rsidR="00BC095B" w:rsidRPr="003D38D9">
        <w:t>enthält alle notwendigen Informationen, um alle Stationen, die das Werkzeug in der Fabrik durchläuft, virtuell abzubilden</w:t>
      </w:r>
      <w:r w:rsidR="006774B6">
        <w:t>.</w:t>
      </w:r>
      <w:r w:rsidR="001845AA">
        <w:t>“</w:t>
      </w:r>
    </w:p>
    <w:p w:rsidR="006774B6" w:rsidRPr="003D38D9" w:rsidRDefault="006774B6" w:rsidP="001845AA"/>
    <w:p w:rsidR="00BC095B" w:rsidRDefault="00BC095B" w:rsidP="001845AA">
      <w:r w:rsidRPr="003D38D9">
        <w:t xml:space="preserve">Beherrschbar werden die hierdurch entstehenden Datenmengen </w:t>
      </w:r>
      <w:r w:rsidR="006774B6">
        <w:t>durch effiziente Toolmanagement-</w:t>
      </w:r>
      <w:r w:rsidRPr="003D38D9">
        <w:t>Systeme. Im Rahmen der Digitalisierung werden Prozessanalysen versteckte Kosten in immer mehr mittelständischen Untern</w:t>
      </w:r>
      <w:r w:rsidR="00F62BE0">
        <w:t>ehmen aufzeigen. Toolmanagement-S</w:t>
      </w:r>
      <w:r w:rsidRPr="003D38D9">
        <w:t>ysteme werden vermehrt Anwendung finden und mit Hilfe des digitalen Zwillings der Werkzeuge die Effizienz der Produktion weiter erhöhen und Arbeitsabläufe optimieren.</w:t>
      </w:r>
    </w:p>
    <w:p w:rsidR="00F62BE0" w:rsidRPr="003D38D9" w:rsidRDefault="00F62BE0" w:rsidP="001845AA"/>
    <w:p w:rsidR="00BC095B" w:rsidRDefault="001845AA" w:rsidP="001845AA">
      <w:r>
        <w:t>„</w:t>
      </w:r>
      <w:r w:rsidR="00BC095B" w:rsidRPr="003D38D9">
        <w:t>Ich erwarte,</w:t>
      </w:r>
      <w:r w:rsidR="00F62BE0" w:rsidRPr="003D38D9">
        <w:t xml:space="preserve"> </w:t>
      </w:r>
      <w:r w:rsidR="00BC095B" w:rsidRPr="003D38D9">
        <w:t xml:space="preserve">dass der Trend der </w:t>
      </w:r>
      <w:r w:rsidR="004A7284">
        <w:t>vergangenen</w:t>
      </w:r>
      <w:r w:rsidR="00BC095B" w:rsidRPr="003D38D9">
        <w:t xml:space="preserve"> Jahre anhält und die Bedeutung der digitalen Werkzeugdaten weiter steigt</w:t>
      </w:r>
      <w:r w:rsidR="00F62BE0">
        <w:t>“, meint Thomas Funk. „</w:t>
      </w:r>
      <w:r w:rsidR="00BC095B" w:rsidRPr="003D38D9">
        <w:t xml:space="preserve">Die Nachfrage nach Daten steigt stetig und </w:t>
      </w:r>
      <w:r>
        <w:t>deshalb</w:t>
      </w:r>
      <w:r w:rsidR="00BC095B" w:rsidRPr="003D38D9">
        <w:t xml:space="preserve"> werden wir </w:t>
      </w:r>
      <w:r>
        <w:t xml:space="preserve">auf der METAV 2018 in Düsseldorf </w:t>
      </w:r>
      <w:r w:rsidR="00BC095B" w:rsidRPr="003D38D9">
        <w:t xml:space="preserve">unter anderem unsere neue </w:t>
      </w:r>
      <w:r w:rsidR="00BC095B" w:rsidRPr="003D38D9">
        <w:lastRenderedPageBreak/>
        <w:t>Homepageanwendung präsentieren, auf der der digitale Zwilling zu vielen unserer Katalogartikel für unsere Kunden hinterlegt worden ist und kostenlos heruntergeladen werden kann</w:t>
      </w:r>
      <w:r w:rsidR="00F62BE0">
        <w:t>.</w:t>
      </w:r>
      <w:r>
        <w:t>“</w:t>
      </w:r>
    </w:p>
    <w:p w:rsidR="00F62BE0" w:rsidRDefault="00F62BE0" w:rsidP="001845AA"/>
    <w:p w:rsidR="001845AA" w:rsidRPr="00BF143D" w:rsidRDefault="00BF143D" w:rsidP="00BF143D">
      <w:pPr>
        <w:rPr>
          <w:b/>
        </w:rPr>
      </w:pPr>
      <w:r w:rsidRPr="00BF143D">
        <w:rPr>
          <w:b/>
        </w:rPr>
        <w:t>Zerspanungswerkzeuge sind Teil der Prozesskette</w:t>
      </w:r>
    </w:p>
    <w:p w:rsidR="00BC095B" w:rsidRDefault="00BC095B" w:rsidP="00BF143D">
      <w:pPr>
        <w:rPr>
          <w:rFonts w:cs="Courier New"/>
        </w:rPr>
      </w:pPr>
      <w:r w:rsidRPr="00627C7E">
        <w:t>Das Zerspanungswerkzeug</w:t>
      </w:r>
      <w:r w:rsidR="00BF143D">
        <w:t xml:space="preserve">, erläutert </w:t>
      </w:r>
      <w:r w:rsidR="00BF143D" w:rsidRPr="00627C7E">
        <w:t xml:space="preserve">Markus </w:t>
      </w:r>
      <w:proofErr w:type="spellStart"/>
      <w:r w:rsidR="00BF143D" w:rsidRPr="00627C7E">
        <w:t>Kannwischer</w:t>
      </w:r>
      <w:proofErr w:type="spellEnd"/>
      <w:r w:rsidR="00BF143D" w:rsidRPr="00627C7E">
        <w:t>, Leiter Technik und Mitglied der Geschäftsleitung der Paul Horn GmbH, Tübingen</w:t>
      </w:r>
      <w:r w:rsidR="00BF143D">
        <w:t>, „</w:t>
      </w:r>
      <w:r w:rsidRPr="00627C7E">
        <w:t xml:space="preserve">ist Teil einer Prozesskette und unterliegt im Gegensatz zu fast allen anderen Produktionsmitteln einem Verschleiß. </w:t>
      </w:r>
      <w:r w:rsidRPr="00627C7E">
        <w:rPr>
          <w:rFonts w:cs="Courier New"/>
        </w:rPr>
        <w:t>Informationen zum Werkzeug müssen digital vorliegen, um in der Prozesskette verwendet werden zu können. Dies betrifft zum einen alle Informationen zu geometrischen Abmessungen, zum anderen Informationen zum Einsatz des Werkzeugs</w:t>
      </w:r>
      <w:r w:rsidR="00F62BE0">
        <w:rPr>
          <w:rFonts w:cs="Courier New"/>
        </w:rPr>
        <w:t>.</w:t>
      </w:r>
      <w:r w:rsidR="00BF143D">
        <w:rPr>
          <w:rFonts w:cs="Courier New"/>
        </w:rPr>
        <w:t>“</w:t>
      </w:r>
    </w:p>
    <w:p w:rsidR="00F62BE0" w:rsidRDefault="00F62BE0" w:rsidP="00BF143D">
      <w:pPr>
        <w:rPr>
          <w:rFonts w:cs="Courier New"/>
        </w:rPr>
      </w:pPr>
    </w:p>
    <w:p w:rsidR="00BC095B" w:rsidRPr="00627C7E" w:rsidRDefault="00BC095B" w:rsidP="00BF143D">
      <w:r w:rsidRPr="00627C7E">
        <w:t xml:space="preserve">Informationen zum Verschleiß und zum Einsatz des Werkzeugs sind </w:t>
      </w:r>
      <w:r w:rsidR="00BF143D">
        <w:t>wichtig</w:t>
      </w:r>
      <w:r w:rsidRPr="00627C7E">
        <w:t xml:space="preserve"> für </w:t>
      </w:r>
      <w:r w:rsidR="00BF143D">
        <w:t>die</w:t>
      </w:r>
      <w:r w:rsidRPr="00627C7E">
        <w:t xml:space="preserve"> Prozesssteuerung. </w:t>
      </w:r>
      <w:r w:rsidR="00BF143D">
        <w:t xml:space="preserve">Sie </w:t>
      </w:r>
      <w:r w:rsidRPr="00627C7E">
        <w:t xml:space="preserve">können zum einen aus dem Werkzeug selbst generiert werden </w:t>
      </w:r>
      <w:r w:rsidR="00BF143D">
        <w:t>(</w:t>
      </w:r>
      <w:r w:rsidRPr="00627C7E">
        <w:t>Stichwort sensorische Werkzeuge</w:t>
      </w:r>
      <w:r w:rsidR="00BF143D">
        <w:t>). H</w:t>
      </w:r>
      <w:r w:rsidRPr="00627C7E">
        <w:t xml:space="preserve">ier sendet das Werkzeug selbst Informationen </w:t>
      </w:r>
      <w:r w:rsidR="00BF143D">
        <w:t xml:space="preserve">beispielsweise </w:t>
      </w:r>
      <w:r w:rsidRPr="00627C7E">
        <w:t xml:space="preserve">zu </w:t>
      </w:r>
      <w:proofErr w:type="spellStart"/>
      <w:r w:rsidRPr="00627C7E">
        <w:t>Drücken</w:t>
      </w:r>
      <w:proofErr w:type="spellEnd"/>
      <w:r w:rsidRPr="00627C7E">
        <w:t xml:space="preserve">, Temperaturen und Schwingungen. Diese Informationen erlauben Rückschlüsse auf den Zustand und die Belastung der Schneide und zudem auf die Prozessstabilität. Die entsprechenden </w:t>
      </w:r>
      <w:proofErr w:type="spellStart"/>
      <w:r w:rsidRPr="00627C7E">
        <w:t>Zerspanparameter</w:t>
      </w:r>
      <w:proofErr w:type="spellEnd"/>
      <w:r w:rsidRPr="00627C7E">
        <w:t xml:space="preserve"> können dann automatisch </w:t>
      </w:r>
      <w:r w:rsidR="001623B6">
        <w:t>über</w:t>
      </w:r>
      <w:r w:rsidRPr="00627C7E">
        <w:t xml:space="preserve"> die Steuerung angepasst werden, ähnlich dem autonomen Fahren, bei dem die Geschwindigkeit den Randbedingungen angepasst wird.</w:t>
      </w:r>
      <w:r>
        <w:t xml:space="preserve"> </w:t>
      </w:r>
      <w:r w:rsidRPr="00627C7E">
        <w:t>Zum anderen können Informationen an der Spindel, an der Maschine oder über separate Messvorrichtungen aufgenommen werden, die ebenfalls Rückschlüsse über den Zustand der Schneide erlauben.</w:t>
      </w:r>
    </w:p>
    <w:p w:rsidR="00BC095B" w:rsidRDefault="00BC095B" w:rsidP="00955DDF">
      <w:pPr>
        <w:rPr>
          <w:rFonts w:cs="Courier New"/>
        </w:rPr>
      </w:pPr>
      <w:r w:rsidRPr="00627C7E">
        <w:t xml:space="preserve">Eine Reihe von Forschungsprojekten beschäftigt sich aktuell mit der Frage, wie der </w:t>
      </w:r>
      <w:proofErr w:type="spellStart"/>
      <w:r w:rsidRPr="00627C7E">
        <w:t>Zerspanprozess</w:t>
      </w:r>
      <w:proofErr w:type="spellEnd"/>
      <w:r w:rsidRPr="00627C7E">
        <w:t xml:space="preserve"> im Zuge der Digitalisierung „intelligenter“</w:t>
      </w:r>
      <w:r w:rsidR="00F62BE0">
        <w:t>,</w:t>
      </w:r>
      <w:r w:rsidRPr="00627C7E">
        <w:t xml:space="preserve"> </w:t>
      </w:r>
      <w:r w:rsidRPr="00627C7E">
        <w:lastRenderedPageBreak/>
        <w:t>d</w:t>
      </w:r>
      <w:r w:rsidR="00F62BE0">
        <w:t xml:space="preserve">as heißt </w:t>
      </w:r>
      <w:r w:rsidRPr="00627C7E">
        <w:t>verlässlicher gesteuert werden kann</w:t>
      </w:r>
      <w:r w:rsidR="00955DDF">
        <w:t>:</w:t>
      </w:r>
      <w:r w:rsidRPr="00627C7E">
        <w:t xml:space="preserve"> Sollen Sta</w:t>
      </w:r>
      <w:r w:rsidR="00F62BE0">
        <w:t>ndz</w:t>
      </w:r>
      <w:r w:rsidR="00701768">
        <w:t>eiten voll ausgenutzt werden? I</w:t>
      </w:r>
      <w:r w:rsidRPr="00627C7E">
        <w:t xml:space="preserve">st die Betrachtung des </w:t>
      </w:r>
      <w:proofErr w:type="spellStart"/>
      <w:r w:rsidRPr="00627C7E">
        <w:t>Zerspanprozesses</w:t>
      </w:r>
      <w:proofErr w:type="spellEnd"/>
      <w:r w:rsidRPr="00627C7E">
        <w:t xml:space="preserve"> für jede einzelne Schneide notwendig</w:t>
      </w:r>
      <w:r w:rsidR="00955DDF">
        <w:t>?</w:t>
      </w:r>
      <w:r w:rsidRPr="00627C7E">
        <w:t xml:space="preserve"> </w:t>
      </w:r>
      <w:r w:rsidR="00955DDF">
        <w:t>„</w:t>
      </w:r>
      <w:r w:rsidRPr="00627C7E">
        <w:t>Wir erwarten</w:t>
      </w:r>
      <w:r w:rsidR="00F62BE0">
        <w:t xml:space="preserve"> </w:t>
      </w:r>
      <w:r w:rsidR="00955DDF">
        <w:t>von</w:t>
      </w:r>
      <w:r w:rsidRPr="00627C7E">
        <w:t xml:space="preserve"> der M</w:t>
      </w:r>
      <w:r w:rsidR="00955DDF">
        <w:t>ETAV</w:t>
      </w:r>
      <w:r w:rsidRPr="00627C7E">
        <w:t xml:space="preserve"> 2018</w:t>
      </w:r>
      <w:r w:rsidR="00955DDF">
        <w:t xml:space="preserve"> in Düsseldorf</w:t>
      </w:r>
      <w:r w:rsidRPr="00627C7E">
        <w:t xml:space="preserve"> neue Erkenntnisse über den</w:t>
      </w:r>
      <w:r w:rsidR="00F62BE0">
        <w:t xml:space="preserve"> aktuellen Stand dieser Projekt</w:t>
      </w:r>
      <w:r w:rsidR="00701768">
        <w:t>e</w:t>
      </w:r>
      <w:r w:rsidR="00955DDF">
        <w:rPr>
          <w:rFonts w:cs="Courier New"/>
        </w:rPr>
        <w:t>“</w:t>
      </w:r>
      <w:r w:rsidR="00F62BE0">
        <w:rPr>
          <w:rFonts w:cs="Courier New"/>
        </w:rPr>
        <w:t xml:space="preserve">, </w:t>
      </w:r>
      <w:r w:rsidR="00F62BE0">
        <w:t xml:space="preserve">sagt </w:t>
      </w:r>
      <w:r w:rsidR="00F62BE0" w:rsidRPr="00627C7E">
        <w:t xml:space="preserve">Markus </w:t>
      </w:r>
      <w:proofErr w:type="spellStart"/>
      <w:r w:rsidR="00F62BE0" w:rsidRPr="00627C7E">
        <w:t>Kannwischer</w:t>
      </w:r>
      <w:proofErr w:type="spellEnd"/>
      <w:r w:rsidR="00F62BE0">
        <w:t>.</w:t>
      </w:r>
    </w:p>
    <w:p w:rsidR="00F62BE0" w:rsidRDefault="00F62BE0" w:rsidP="00955DDF">
      <w:pPr>
        <w:rPr>
          <w:rFonts w:cs="Courier New"/>
          <w:b/>
        </w:rPr>
      </w:pPr>
    </w:p>
    <w:p w:rsidR="00955DDF" w:rsidRPr="00CC7926" w:rsidRDefault="00CC7926" w:rsidP="00955DDF">
      <w:pPr>
        <w:rPr>
          <w:rFonts w:cs="Courier New"/>
          <w:b/>
        </w:rPr>
      </w:pPr>
      <w:r w:rsidRPr="00CC7926">
        <w:rPr>
          <w:rFonts w:cs="Courier New"/>
          <w:b/>
        </w:rPr>
        <w:t>Zum Werkzeug gehören heute Dienstleistungen</w:t>
      </w:r>
    </w:p>
    <w:p w:rsidR="00CC7926" w:rsidRDefault="00CC7926" w:rsidP="00CC7926">
      <w:r>
        <w:t xml:space="preserve">Nach Ansicht von </w:t>
      </w:r>
      <w:r w:rsidR="00BC095B" w:rsidRPr="00F0543B">
        <w:t>Dr. Jochen Kress, Mitglied der Geschäftsleitung</w:t>
      </w:r>
      <w:r w:rsidR="00BC095B">
        <w:t xml:space="preserve"> der </w:t>
      </w:r>
      <w:proofErr w:type="spellStart"/>
      <w:r w:rsidR="00BC095B">
        <w:t>Mapal</w:t>
      </w:r>
      <w:proofErr w:type="spellEnd"/>
      <w:r w:rsidR="00BC095B" w:rsidRPr="00F0543B">
        <w:t xml:space="preserve"> Dr. Kress KG</w:t>
      </w:r>
      <w:r w:rsidR="00BC095B">
        <w:t>, Aalen</w:t>
      </w:r>
      <w:r>
        <w:t xml:space="preserve">, reicht es heute nicht mehr, </w:t>
      </w:r>
      <w:r w:rsidR="00BC095B" w:rsidRPr="00F0543B">
        <w:t>das beste Werkzeug zu liefern</w:t>
      </w:r>
      <w:r>
        <w:t>: „</w:t>
      </w:r>
      <w:r w:rsidR="00BC095B" w:rsidRPr="00F0543B">
        <w:t xml:space="preserve">Zum Werkzeug </w:t>
      </w:r>
      <w:r w:rsidR="00F62BE0">
        <w:t xml:space="preserve">gehören heute Dienstleistungen </w:t>
      </w:r>
      <w:r w:rsidR="00BC095B" w:rsidRPr="00F0543B">
        <w:t>wie das Toolmanagement</w:t>
      </w:r>
      <w:r>
        <w:t xml:space="preserve"> und</w:t>
      </w:r>
      <w:r w:rsidR="00BC095B" w:rsidRPr="00F0543B">
        <w:t xml:space="preserve"> die korrespondierenden Daten. </w:t>
      </w:r>
      <w:r>
        <w:t>Wir</w:t>
      </w:r>
      <w:r w:rsidR="00BC095B" w:rsidRPr="00F0543B">
        <w:t xml:space="preserve"> reagier</w:t>
      </w:r>
      <w:r>
        <w:t>en</w:t>
      </w:r>
      <w:r w:rsidR="00BC095B" w:rsidRPr="00F0543B">
        <w:t xml:space="preserve"> darauf unter anderem mit dem Toolmanagement 4.0, das wir auf Basis der Open-</w:t>
      </w:r>
      <w:proofErr w:type="spellStart"/>
      <w:r w:rsidR="00BC095B" w:rsidRPr="00F0543B">
        <w:t>Cloud</w:t>
      </w:r>
      <w:proofErr w:type="spellEnd"/>
      <w:r w:rsidR="00BC095B" w:rsidRPr="00F0543B">
        <w:t>-Plattform c-</w:t>
      </w:r>
      <w:proofErr w:type="spellStart"/>
      <w:r w:rsidR="00BC095B" w:rsidRPr="00F0543B">
        <w:t>Com</w:t>
      </w:r>
      <w:proofErr w:type="spellEnd"/>
      <w:r w:rsidR="00BC095B" w:rsidRPr="00F0543B">
        <w:t xml:space="preserve"> anbieten.</w:t>
      </w:r>
      <w:r>
        <w:t>“</w:t>
      </w:r>
    </w:p>
    <w:p w:rsidR="00BC095B" w:rsidRDefault="00BC095B" w:rsidP="00920278">
      <w:pPr>
        <w:rPr>
          <w:rFonts w:cs="Courier New"/>
        </w:rPr>
      </w:pPr>
      <w:r w:rsidRPr="00F0543B">
        <w:t>Bezogen auf das Werkzeug spiel</w:t>
      </w:r>
      <w:r w:rsidR="00CC7926">
        <w:t>e</w:t>
      </w:r>
      <w:r w:rsidRPr="00F0543B">
        <w:t xml:space="preserve"> vor allem der digitale Zwilling für die Optimierung der tatsächlichen Bearbeitung eine Rolle. Denn durch ihn ist es möglich, in einer NC-Simulationssoftware den gesamten Bearbeitungszyklus durchzuspielen. So können Kollisionen erkannt und das Werkzeugverhalten getestet werden. Das vermeidet nicht nur, dass kostenintensiver Ausschuss produziert wird, sondern kann in vielen Fällen sogar den Einsatz </w:t>
      </w:r>
      <w:proofErr w:type="gramStart"/>
      <w:r w:rsidRPr="00F0543B">
        <w:t>eines Bauteil-Prototypen</w:t>
      </w:r>
      <w:proofErr w:type="gramEnd"/>
      <w:r w:rsidRPr="00F0543B">
        <w:t xml:space="preserve"> ersetzen.</w:t>
      </w:r>
      <w:r w:rsidR="00920278">
        <w:t xml:space="preserve"> </w:t>
      </w:r>
      <w:r w:rsidRPr="00F0543B">
        <w:rPr>
          <w:rFonts w:cs="Courier New"/>
        </w:rPr>
        <w:t>Über den Zerspanungs</w:t>
      </w:r>
      <w:bookmarkStart w:id="0" w:name="_GoBack"/>
      <w:bookmarkEnd w:id="0"/>
      <w:r w:rsidRPr="00F0543B">
        <w:rPr>
          <w:rFonts w:cs="Courier New"/>
        </w:rPr>
        <w:t>prozess hinaus</w:t>
      </w:r>
      <w:r w:rsidR="00F62BE0">
        <w:rPr>
          <w:rFonts w:cs="Courier New"/>
        </w:rPr>
        <w:t>,</w:t>
      </w:r>
      <w:r w:rsidRPr="00F0543B">
        <w:rPr>
          <w:rFonts w:cs="Courier New"/>
        </w:rPr>
        <w:t xml:space="preserve"> erleichtern die richtigen Daten zu den Werkzeugen </w:t>
      </w:r>
      <w:r w:rsidR="00701768">
        <w:rPr>
          <w:rFonts w:cs="Courier New"/>
        </w:rPr>
        <w:t xml:space="preserve">alle </w:t>
      </w:r>
      <w:r w:rsidRPr="00F0543B">
        <w:rPr>
          <w:rFonts w:cs="Courier New"/>
        </w:rPr>
        <w:t>Aufgaben, die während des Lebenszyklus eines Werkzeugs anfallen. Das betrifft von der Auftragser</w:t>
      </w:r>
      <w:r w:rsidR="00701768">
        <w:rPr>
          <w:rFonts w:cs="Courier New"/>
        </w:rPr>
        <w:t>teilung</w:t>
      </w:r>
      <w:r w:rsidRPr="00F0543B">
        <w:rPr>
          <w:rFonts w:cs="Courier New"/>
        </w:rPr>
        <w:t xml:space="preserve"> bis zur Entsorgung sämtliche Prozesse, beispielsweise den Einkauf, den Nachschliff der Werkzeuge oder die Maschinenabnahme beim Kunden.</w:t>
      </w:r>
    </w:p>
    <w:p w:rsidR="00F615CB" w:rsidRPr="00F0543B" w:rsidRDefault="00F615CB" w:rsidP="00920278">
      <w:pPr>
        <w:rPr>
          <w:rFonts w:cs="Courier New"/>
        </w:rPr>
      </w:pPr>
    </w:p>
    <w:p w:rsidR="005D5EBF" w:rsidRDefault="00BC095B" w:rsidP="0090168B">
      <w:pPr>
        <w:rPr>
          <w:rFonts w:cs="Courier New"/>
        </w:rPr>
      </w:pPr>
      <w:r w:rsidRPr="00F0543B">
        <w:t xml:space="preserve">Heute werden in der zerspanenden Fertigung die Prozesse rund um die benötigten Werkzeuge, wie die Beschaffung, Einstellung oder </w:t>
      </w:r>
      <w:r w:rsidRPr="00F0543B">
        <w:lastRenderedPageBreak/>
        <w:t xml:space="preserve">Bereitstellung, mehr und mehr ausgelagert. </w:t>
      </w:r>
      <w:r w:rsidR="00920278" w:rsidRPr="00F0543B">
        <w:t>Jochen Kress</w:t>
      </w:r>
      <w:r w:rsidR="00920278">
        <w:t>: „Wir haben</w:t>
      </w:r>
      <w:r w:rsidRPr="00F0543B">
        <w:t xml:space="preserve"> diese Entwicklung früh erkannt</w:t>
      </w:r>
      <w:r w:rsidR="00920278">
        <w:t xml:space="preserve"> und</w:t>
      </w:r>
      <w:r w:rsidRPr="00F0543B">
        <w:t xml:space="preserve"> ein effizientes Toolmanagement erarbeitet</w:t>
      </w:r>
      <w:r w:rsidR="00920278">
        <w:t xml:space="preserve">.“ </w:t>
      </w:r>
      <w:r w:rsidRPr="00F0543B">
        <w:rPr>
          <w:rFonts w:cs="Courier New"/>
        </w:rPr>
        <w:t>Nur durch das Teilen von Daten auf einer gemeinsamen Plattform wie c-</w:t>
      </w:r>
      <w:proofErr w:type="spellStart"/>
      <w:r w:rsidRPr="00F0543B">
        <w:rPr>
          <w:rFonts w:cs="Courier New"/>
        </w:rPr>
        <w:t>Com</w:t>
      </w:r>
      <w:proofErr w:type="spellEnd"/>
      <w:r w:rsidRPr="00F0543B">
        <w:rPr>
          <w:rFonts w:cs="Courier New"/>
        </w:rPr>
        <w:t xml:space="preserve"> und damit der größtmöglichen Transparenz können angewandte technische Lösungen innerhalb des Unternehmens verglichen werden. D</w:t>
      </w:r>
      <w:r w:rsidR="00F615CB">
        <w:rPr>
          <w:rFonts w:cs="Courier New"/>
        </w:rPr>
        <w:t>adurch, s</w:t>
      </w:r>
      <w:r w:rsidR="00920278">
        <w:rPr>
          <w:rFonts w:cs="Courier New"/>
        </w:rPr>
        <w:t>o Kress abschließend, „wird d</w:t>
      </w:r>
      <w:r w:rsidRPr="00F0543B">
        <w:rPr>
          <w:rFonts w:cs="Courier New"/>
        </w:rPr>
        <w:t>ie Interaktion zwischen dem Einkauf und der Produktion sowie zwischen dem Einkauf und den Lieferanten vereinfacht</w:t>
      </w:r>
      <w:r w:rsidR="00920278">
        <w:rPr>
          <w:rFonts w:cs="Courier New"/>
        </w:rPr>
        <w:t>“</w:t>
      </w:r>
      <w:r w:rsidRPr="00F0543B">
        <w:rPr>
          <w:rFonts w:cs="Courier New"/>
        </w:rPr>
        <w:t>.</w:t>
      </w:r>
    </w:p>
    <w:p w:rsidR="0090168B" w:rsidRPr="00F615CB" w:rsidRDefault="0090168B" w:rsidP="0090168B">
      <w:pPr>
        <w:rPr>
          <w:rFonts w:cs="Calibri"/>
        </w:rPr>
      </w:pPr>
    </w:p>
    <w:p w:rsidR="00CB5469" w:rsidRPr="00ED793C" w:rsidRDefault="00CB5469" w:rsidP="00CB5469">
      <w:pPr>
        <w:widowControl w:val="0"/>
        <w:autoSpaceDE w:val="0"/>
        <w:autoSpaceDN w:val="0"/>
        <w:adjustRightInd w:val="0"/>
        <w:spacing w:line="259" w:lineRule="atLeast"/>
        <w:rPr>
          <w:rFonts w:cs="Calibri"/>
          <w:i/>
          <w:lang w:val="de"/>
        </w:rPr>
      </w:pPr>
      <w:r w:rsidRPr="00ED793C">
        <w:rPr>
          <w:rFonts w:cs="Calibri"/>
          <w:i/>
          <w:lang w:val="de"/>
        </w:rPr>
        <w:t xml:space="preserve">Autor: </w:t>
      </w:r>
      <w:r w:rsidR="001D7FBC">
        <w:rPr>
          <w:rFonts w:cs="Calibri"/>
          <w:i/>
          <w:lang w:val="de"/>
        </w:rPr>
        <w:t>Walter Frick</w:t>
      </w:r>
      <w:r w:rsidRPr="00ED793C">
        <w:rPr>
          <w:rFonts w:cs="Calibri"/>
          <w:i/>
          <w:lang w:val="de"/>
        </w:rPr>
        <w:t xml:space="preserve">, Fachjournalist aus </w:t>
      </w:r>
      <w:proofErr w:type="spellStart"/>
      <w:r w:rsidR="001D7FBC">
        <w:rPr>
          <w:rFonts w:cs="Calibri"/>
          <w:i/>
          <w:lang w:val="de"/>
        </w:rPr>
        <w:t>Weikersheim</w:t>
      </w:r>
      <w:proofErr w:type="spellEnd"/>
    </w:p>
    <w:p w:rsidR="00450082" w:rsidRDefault="005D5EBF" w:rsidP="00CB5469">
      <w:pPr>
        <w:widowControl w:val="0"/>
        <w:autoSpaceDE w:val="0"/>
        <w:autoSpaceDN w:val="0"/>
        <w:adjustRightInd w:val="0"/>
        <w:spacing w:line="259" w:lineRule="atLeast"/>
        <w:rPr>
          <w:rFonts w:cs="Calibri"/>
          <w:lang w:val="de"/>
        </w:rPr>
      </w:pPr>
      <w:r>
        <w:rPr>
          <w:rFonts w:cs="Calibri"/>
          <w:lang w:val="de"/>
        </w:rPr>
        <w:t xml:space="preserve">Umfang: rund </w:t>
      </w:r>
      <w:r w:rsidR="00F86DF2">
        <w:rPr>
          <w:rFonts w:cs="Calibri"/>
          <w:lang w:val="de"/>
        </w:rPr>
        <w:t>7</w:t>
      </w:r>
      <w:r>
        <w:rPr>
          <w:rFonts w:cs="Calibri"/>
          <w:lang w:val="de"/>
        </w:rPr>
        <w:t>.</w:t>
      </w:r>
      <w:r w:rsidR="00F86DF2">
        <w:rPr>
          <w:rFonts w:cs="Calibri"/>
          <w:lang w:val="de"/>
        </w:rPr>
        <w:t>900</w:t>
      </w:r>
      <w:r>
        <w:rPr>
          <w:rFonts w:cs="Calibri"/>
          <w:lang w:val="de"/>
        </w:rPr>
        <w:t xml:space="preserve"> </w:t>
      </w:r>
      <w:r w:rsidR="00ED793C">
        <w:rPr>
          <w:rFonts w:cs="Calibri"/>
          <w:lang w:val="de"/>
        </w:rPr>
        <w:t>Zeichen</w:t>
      </w:r>
      <w:r>
        <w:rPr>
          <w:rFonts w:cs="Calibri"/>
          <w:lang w:val="de"/>
        </w:rPr>
        <w:t xml:space="preserve"> inkl. Leerzeichen</w:t>
      </w:r>
    </w:p>
    <w:p w:rsidR="00AD65D8" w:rsidRDefault="00AD65D8">
      <w:pPr>
        <w:spacing w:after="160" w:line="259" w:lineRule="auto"/>
        <w:rPr>
          <w:rFonts w:cs="Calibri"/>
          <w:b/>
          <w:sz w:val="15"/>
          <w:szCs w:val="15"/>
          <w:lang w:val="de"/>
        </w:rPr>
      </w:pPr>
    </w:p>
    <w:p w:rsidR="00F615CB" w:rsidRDefault="00F615CB">
      <w:pPr>
        <w:spacing w:after="160" w:line="259" w:lineRule="auto"/>
        <w:rPr>
          <w:rFonts w:cs="Calibri"/>
          <w:b/>
          <w:sz w:val="15"/>
          <w:szCs w:val="15"/>
          <w:lang w:val="de"/>
        </w:rPr>
      </w:pPr>
    </w:p>
    <w:p w:rsidR="00CB5469" w:rsidRPr="00F615CB" w:rsidRDefault="00CB5469" w:rsidP="005D5EBF">
      <w:pPr>
        <w:widowControl w:val="0"/>
        <w:autoSpaceDE w:val="0"/>
        <w:autoSpaceDN w:val="0"/>
        <w:adjustRightInd w:val="0"/>
        <w:spacing w:after="0" w:line="240" w:lineRule="auto"/>
        <w:rPr>
          <w:rFonts w:cs="Calibri"/>
          <w:b/>
          <w:lang w:val="de"/>
        </w:rPr>
      </w:pPr>
      <w:r w:rsidRPr="00F615CB">
        <w:rPr>
          <w:rFonts w:cs="Calibri"/>
          <w:b/>
          <w:lang w:val="de"/>
        </w:rPr>
        <w:t>Ansprechpartner</w:t>
      </w:r>
    </w:p>
    <w:p w:rsidR="00740749" w:rsidRPr="00F615CB" w:rsidRDefault="00740749" w:rsidP="00AD65D8">
      <w:pPr>
        <w:widowControl w:val="0"/>
        <w:autoSpaceDE w:val="0"/>
        <w:autoSpaceDN w:val="0"/>
        <w:adjustRightInd w:val="0"/>
        <w:spacing w:after="0" w:line="240" w:lineRule="auto"/>
        <w:rPr>
          <w:rFonts w:cs="Calibri"/>
          <w:lang w:val="de"/>
        </w:rPr>
      </w:pPr>
    </w:p>
    <w:p w:rsidR="00AD65D8" w:rsidRPr="00F615CB" w:rsidRDefault="00AD65D8" w:rsidP="00AD65D8">
      <w:pPr>
        <w:spacing w:after="0" w:line="240" w:lineRule="auto"/>
        <w:rPr>
          <w:rFonts w:cs="Arial"/>
        </w:rPr>
      </w:pPr>
      <w:r w:rsidRPr="00F615CB">
        <w:rPr>
          <w:rFonts w:cs="Arial"/>
        </w:rPr>
        <w:t>VDMA Präzisionswerkzeuge</w:t>
      </w:r>
    </w:p>
    <w:p w:rsidR="00AD65D8" w:rsidRPr="00F615CB" w:rsidRDefault="00AD65D8" w:rsidP="00AD65D8">
      <w:pPr>
        <w:spacing w:after="0" w:line="240" w:lineRule="auto"/>
        <w:rPr>
          <w:rFonts w:cs="Arial"/>
        </w:rPr>
      </w:pPr>
      <w:r w:rsidRPr="00F615CB">
        <w:rPr>
          <w:rFonts w:cs="Arial"/>
        </w:rPr>
        <w:t xml:space="preserve">Alfred Graf </w:t>
      </w:r>
      <w:proofErr w:type="spellStart"/>
      <w:r w:rsidRPr="00F615CB">
        <w:rPr>
          <w:rFonts w:cs="Arial"/>
        </w:rPr>
        <w:t>Zedtwitz</w:t>
      </w:r>
      <w:proofErr w:type="spellEnd"/>
    </w:p>
    <w:p w:rsidR="00AD65D8" w:rsidRPr="00F615CB" w:rsidRDefault="00AD65D8" w:rsidP="00AD65D8">
      <w:pPr>
        <w:spacing w:after="0" w:line="240" w:lineRule="auto"/>
        <w:rPr>
          <w:rFonts w:cs="Arial"/>
        </w:rPr>
      </w:pPr>
      <w:r w:rsidRPr="00F615CB">
        <w:rPr>
          <w:rFonts w:cs="Arial"/>
        </w:rPr>
        <w:t>Pressesprecher</w:t>
      </w:r>
    </w:p>
    <w:p w:rsidR="00AD65D8" w:rsidRPr="00F615CB" w:rsidRDefault="00AD65D8" w:rsidP="00AD65D8">
      <w:pPr>
        <w:spacing w:after="0" w:line="240" w:lineRule="auto"/>
        <w:rPr>
          <w:rFonts w:cs="Arial"/>
        </w:rPr>
      </w:pPr>
      <w:r w:rsidRPr="00F615CB">
        <w:rPr>
          <w:rFonts w:cs="Arial"/>
        </w:rPr>
        <w:t xml:space="preserve">Lyoner Straße 18 </w:t>
      </w:r>
    </w:p>
    <w:p w:rsidR="00AD65D8" w:rsidRPr="00F615CB" w:rsidRDefault="00AD65D8" w:rsidP="00AD65D8">
      <w:pPr>
        <w:spacing w:after="0" w:line="240" w:lineRule="auto"/>
        <w:rPr>
          <w:rFonts w:cs="Arial"/>
        </w:rPr>
      </w:pPr>
      <w:r w:rsidRPr="00F615CB">
        <w:rPr>
          <w:rFonts w:cs="Arial"/>
        </w:rPr>
        <w:t>60528 Frankfurt am Main</w:t>
      </w:r>
    </w:p>
    <w:p w:rsidR="00AD65D8" w:rsidRPr="00F615CB" w:rsidRDefault="00AD65D8" w:rsidP="00AD65D8">
      <w:pPr>
        <w:spacing w:after="0" w:line="240" w:lineRule="auto"/>
        <w:rPr>
          <w:rFonts w:cs="Arial"/>
        </w:rPr>
      </w:pPr>
      <w:r w:rsidRPr="00F615CB">
        <w:rPr>
          <w:rFonts w:cs="Arial"/>
        </w:rPr>
        <w:t>Tel.  +49 69 6603-1269</w:t>
      </w:r>
    </w:p>
    <w:p w:rsidR="00AD65D8" w:rsidRPr="00F615CB" w:rsidRDefault="00AD65D8" w:rsidP="00AD65D8">
      <w:pPr>
        <w:spacing w:after="0" w:line="240" w:lineRule="auto"/>
        <w:rPr>
          <w:rFonts w:cs="Arial"/>
        </w:rPr>
      </w:pPr>
      <w:r w:rsidRPr="00F615CB">
        <w:rPr>
          <w:rFonts w:cs="Arial"/>
        </w:rPr>
        <w:t>alfred.zedtwitz@vdma.org</w:t>
      </w:r>
    </w:p>
    <w:p w:rsidR="00AD65D8" w:rsidRPr="00F615CB" w:rsidRDefault="00AD65D8" w:rsidP="00AD65D8">
      <w:pPr>
        <w:spacing w:after="0" w:line="240" w:lineRule="auto"/>
        <w:rPr>
          <w:rFonts w:cs="Arial"/>
        </w:rPr>
      </w:pPr>
      <w:r w:rsidRPr="00F615CB">
        <w:rPr>
          <w:rFonts w:cs="Arial"/>
        </w:rPr>
        <w:t>http://pwz.vdma.org</w:t>
      </w:r>
    </w:p>
    <w:p w:rsidR="00AD65D8" w:rsidRPr="00F615CB" w:rsidRDefault="00AD65D8" w:rsidP="00AD65D8">
      <w:pPr>
        <w:widowControl w:val="0"/>
        <w:autoSpaceDE w:val="0"/>
        <w:autoSpaceDN w:val="0"/>
        <w:adjustRightInd w:val="0"/>
        <w:spacing w:after="0" w:line="240" w:lineRule="auto"/>
        <w:rPr>
          <w:rFonts w:cs="Calibri"/>
          <w:lang w:val="de"/>
        </w:rPr>
      </w:pPr>
    </w:p>
    <w:p w:rsidR="00740749" w:rsidRPr="00F615CB" w:rsidRDefault="00740749" w:rsidP="00AD65D8">
      <w:pPr>
        <w:spacing w:after="0" w:line="240" w:lineRule="auto"/>
      </w:pPr>
      <w:r w:rsidRPr="00F615CB">
        <w:t xml:space="preserve">VDW </w:t>
      </w:r>
    </w:p>
    <w:p w:rsidR="00740749" w:rsidRPr="00F615CB" w:rsidRDefault="00740749" w:rsidP="00AD65D8">
      <w:pPr>
        <w:spacing w:after="0" w:line="240" w:lineRule="auto"/>
      </w:pPr>
      <w:r w:rsidRPr="00F615CB">
        <w:t>Sylke Becker</w:t>
      </w:r>
    </w:p>
    <w:p w:rsidR="00740749" w:rsidRPr="00F615CB" w:rsidRDefault="00740749" w:rsidP="00AD65D8">
      <w:pPr>
        <w:spacing w:after="0" w:line="240" w:lineRule="auto"/>
      </w:pPr>
      <w:r w:rsidRPr="00F615CB">
        <w:t>Presse- und Öffentlichkeitsarbeit</w:t>
      </w:r>
    </w:p>
    <w:p w:rsidR="00740749" w:rsidRPr="00F615CB" w:rsidRDefault="00740749" w:rsidP="00AD65D8">
      <w:pPr>
        <w:spacing w:after="0" w:line="240" w:lineRule="auto"/>
      </w:pPr>
      <w:r w:rsidRPr="00F615CB">
        <w:t>Corneliusstraße 4</w:t>
      </w:r>
    </w:p>
    <w:p w:rsidR="00740749" w:rsidRPr="00F615CB" w:rsidRDefault="00740749" w:rsidP="00AD65D8">
      <w:pPr>
        <w:spacing w:after="0" w:line="240" w:lineRule="auto"/>
      </w:pPr>
      <w:r w:rsidRPr="00F615CB">
        <w:t>60325 Frankfurt am Main</w:t>
      </w:r>
    </w:p>
    <w:p w:rsidR="00740749" w:rsidRPr="00F615CB" w:rsidRDefault="00740749" w:rsidP="00AD65D8">
      <w:pPr>
        <w:spacing w:after="0" w:line="240" w:lineRule="auto"/>
      </w:pPr>
      <w:r w:rsidRPr="00F615CB">
        <w:t>DEUTSCHLAND</w:t>
      </w:r>
    </w:p>
    <w:p w:rsidR="00740749" w:rsidRPr="00F615CB" w:rsidRDefault="00740749" w:rsidP="00AD65D8">
      <w:pPr>
        <w:spacing w:after="0" w:line="240" w:lineRule="auto"/>
      </w:pPr>
      <w:r w:rsidRPr="00F615CB">
        <w:t>Tel. +49 69 756081-33</w:t>
      </w:r>
    </w:p>
    <w:p w:rsidR="00740749" w:rsidRPr="00F615CB" w:rsidRDefault="00740749" w:rsidP="00AD65D8">
      <w:pPr>
        <w:spacing w:after="0" w:line="240" w:lineRule="auto"/>
      </w:pPr>
      <w:r w:rsidRPr="00F615CB">
        <w:t>s.becker@vdw.de</w:t>
      </w:r>
    </w:p>
    <w:p w:rsidR="00740749" w:rsidRPr="00F615CB" w:rsidRDefault="00740749" w:rsidP="00AD65D8">
      <w:pPr>
        <w:spacing w:after="0" w:line="240" w:lineRule="auto"/>
      </w:pPr>
      <w:r w:rsidRPr="00F615CB">
        <w:t>www.vdw.de</w:t>
      </w:r>
    </w:p>
    <w:p w:rsidR="00F55032" w:rsidRPr="00F615CB" w:rsidRDefault="00F55032" w:rsidP="00740749">
      <w:pPr>
        <w:pStyle w:val="NurText"/>
        <w:jc w:val="left"/>
        <w:rPr>
          <w:rFonts w:ascii="Century Gothic" w:hAnsi="Century Gothic" w:cs="Courier New"/>
          <w:sz w:val="22"/>
          <w:szCs w:val="22"/>
        </w:rPr>
      </w:pP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Universität Bayreuth</w:t>
      </w:r>
      <w:r w:rsidR="00740749" w:rsidRPr="00F615CB">
        <w:rPr>
          <w:rFonts w:ascii="Century Gothic" w:hAnsi="Century Gothic" w:cs="Courier New"/>
          <w:sz w:val="22"/>
          <w:szCs w:val="22"/>
        </w:rPr>
        <w:t xml:space="preserve">, </w:t>
      </w:r>
      <w:r w:rsidRPr="00F615CB">
        <w:rPr>
          <w:rFonts w:ascii="Century Gothic" w:hAnsi="Century Gothic" w:cs="Courier New"/>
          <w:sz w:val="22"/>
          <w:szCs w:val="22"/>
        </w:rPr>
        <w:t>Lehrstuhl für Konstruktionslehre und CAD</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 xml:space="preserve">Claudia </w:t>
      </w:r>
      <w:proofErr w:type="spellStart"/>
      <w:r w:rsidRPr="00F615CB">
        <w:rPr>
          <w:rFonts w:ascii="Century Gothic" w:hAnsi="Century Gothic" w:cs="Courier New"/>
          <w:sz w:val="22"/>
          <w:szCs w:val="22"/>
        </w:rPr>
        <w:t>Kleinschrodt</w:t>
      </w:r>
      <w:proofErr w:type="spellEnd"/>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Wissenschaftliche Mitarbeiterin</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Universitätsstr. 30</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95447 Bayreuth</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Deutschland</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lastRenderedPageBreak/>
        <w:t>Tel. +49 921 55-7182</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claudia.kleinschrodt@uni-bayreuth.de</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www.uni-bayreuth.de / www.lscad.de</w:t>
      </w:r>
    </w:p>
    <w:p w:rsidR="00F55032" w:rsidRPr="00F615CB" w:rsidRDefault="00F55032" w:rsidP="00740749">
      <w:pPr>
        <w:pStyle w:val="NurText"/>
        <w:jc w:val="left"/>
        <w:rPr>
          <w:rFonts w:ascii="Century Gothic" w:hAnsi="Century Gothic" w:cs="Courier New"/>
          <w:sz w:val="22"/>
          <w:szCs w:val="22"/>
        </w:rPr>
      </w:pPr>
    </w:p>
    <w:p w:rsidR="00F55032" w:rsidRPr="00F615CB" w:rsidRDefault="00F55032" w:rsidP="00740749">
      <w:pPr>
        <w:pStyle w:val="NurText"/>
        <w:jc w:val="left"/>
        <w:rPr>
          <w:rFonts w:ascii="Century Gothic" w:hAnsi="Century Gothic" w:cs="Courier New"/>
          <w:sz w:val="22"/>
          <w:szCs w:val="22"/>
        </w:rPr>
      </w:pPr>
      <w:proofErr w:type="spellStart"/>
      <w:r w:rsidRPr="00F615CB">
        <w:rPr>
          <w:rFonts w:ascii="Century Gothic" w:hAnsi="Century Gothic" w:cs="Courier New"/>
          <w:sz w:val="22"/>
          <w:szCs w:val="22"/>
          <w:lang w:val="en-US"/>
        </w:rPr>
        <w:t>Emuge-Werk</w:t>
      </w:r>
      <w:proofErr w:type="spellEnd"/>
      <w:r w:rsidRPr="00F615CB">
        <w:rPr>
          <w:rFonts w:ascii="Century Gothic" w:hAnsi="Century Gothic" w:cs="Courier New"/>
          <w:sz w:val="22"/>
          <w:szCs w:val="22"/>
          <w:lang w:val="en-US"/>
        </w:rPr>
        <w:t xml:space="preserve"> Richard </w:t>
      </w:r>
      <w:proofErr w:type="spellStart"/>
      <w:r w:rsidRPr="00F615CB">
        <w:rPr>
          <w:rFonts w:ascii="Century Gothic" w:hAnsi="Century Gothic" w:cs="Courier New"/>
          <w:sz w:val="22"/>
          <w:szCs w:val="22"/>
          <w:lang w:val="en-US"/>
        </w:rPr>
        <w:t>Glimpel</w:t>
      </w:r>
      <w:proofErr w:type="spellEnd"/>
      <w:r w:rsidRPr="00F615CB">
        <w:rPr>
          <w:rFonts w:ascii="Century Gothic" w:hAnsi="Century Gothic" w:cs="Courier New"/>
          <w:sz w:val="22"/>
          <w:szCs w:val="22"/>
          <w:lang w:val="en-US"/>
        </w:rPr>
        <w:t xml:space="preserve"> GmbH &amp; Co. </w:t>
      </w:r>
      <w:r w:rsidRPr="00F615CB">
        <w:rPr>
          <w:rFonts w:ascii="Century Gothic" w:hAnsi="Century Gothic" w:cs="Courier New"/>
          <w:sz w:val="22"/>
          <w:szCs w:val="22"/>
        </w:rPr>
        <w:t>KG</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Fabrik für Präzisionswerkzeuge</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Jörg Teichgräber</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Leitung Marketing</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Nürnberger Straße 96-100</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91207 Lauf</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Deutschland</w:t>
      </w:r>
    </w:p>
    <w:p w:rsidR="00F55032" w:rsidRPr="00F615CB" w:rsidRDefault="000003ED" w:rsidP="00740749">
      <w:pPr>
        <w:pStyle w:val="NurText"/>
        <w:jc w:val="left"/>
        <w:rPr>
          <w:rFonts w:ascii="Century Gothic" w:hAnsi="Century Gothic" w:cs="Courier New"/>
          <w:sz w:val="22"/>
          <w:szCs w:val="22"/>
        </w:rPr>
      </w:pPr>
      <w:r>
        <w:rPr>
          <w:rFonts w:ascii="Century Gothic" w:hAnsi="Century Gothic" w:cs="Courier New"/>
          <w:sz w:val="22"/>
          <w:szCs w:val="22"/>
        </w:rPr>
        <w:t>Tel.</w:t>
      </w:r>
      <w:r w:rsidR="00F55032" w:rsidRPr="00F615CB">
        <w:rPr>
          <w:rFonts w:ascii="Century Gothic" w:hAnsi="Century Gothic" w:cs="Courier New"/>
          <w:sz w:val="22"/>
          <w:szCs w:val="22"/>
        </w:rPr>
        <w:t xml:space="preserve"> +49 9123 186-555</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joerg.teichgraeber@emuge-franken.de</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www.emuge-franken.com</w:t>
      </w:r>
    </w:p>
    <w:p w:rsidR="00F55032" w:rsidRPr="00F615CB" w:rsidRDefault="00F55032" w:rsidP="00740749">
      <w:pPr>
        <w:pStyle w:val="NurText"/>
        <w:jc w:val="left"/>
        <w:rPr>
          <w:rFonts w:ascii="Century Gothic" w:hAnsi="Century Gothic" w:cs="Courier New"/>
          <w:sz w:val="22"/>
          <w:szCs w:val="22"/>
        </w:rPr>
      </w:pP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Hartmetall-Werkzeugfabrik Paul Horn GmbH</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Christian Thiele</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Pressesprecher</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Unter dem Holz 33-35</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72072 Tübingen</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Deutschland</w:t>
      </w:r>
    </w:p>
    <w:p w:rsidR="00F55032" w:rsidRPr="00F615CB" w:rsidRDefault="000003ED" w:rsidP="00740749">
      <w:pPr>
        <w:pStyle w:val="NurText"/>
        <w:jc w:val="left"/>
        <w:rPr>
          <w:rFonts w:ascii="Century Gothic" w:hAnsi="Century Gothic" w:cs="Courier New"/>
          <w:sz w:val="22"/>
          <w:szCs w:val="22"/>
        </w:rPr>
      </w:pPr>
      <w:r>
        <w:rPr>
          <w:rFonts w:ascii="Century Gothic" w:hAnsi="Century Gothic" w:cs="Courier New"/>
          <w:sz w:val="22"/>
          <w:szCs w:val="22"/>
        </w:rPr>
        <w:t>Tel.</w:t>
      </w:r>
      <w:r w:rsidR="00F55032" w:rsidRPr="00F615CB">
        <w:rPr>
          <w:rFonts w:ascii="Century Gothic" w:hAnsi="Century Gothic" w:cs="Courier New"/>
          <w:sz w:val="22"/>
          <w:szCs w:val="22"/>
        </w:rPr>
        <w:t xml:space="preserve"> +49-7071-7004-1602</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christian.thiele@phorn.de</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www.phorn.de</w:t>
      </w:r>
    </w:p>
    <w:p w:rsidR="00F55032" w:rsidRPr="00F615CB" w:rsidRDefault="00F55032" w:rsidP="00740749">
      <w:pPr>
        <w:pStyle w:val="NurText"/>
        <w:jc w:val="left"/>
        <w:rPr>
          <w:rFonts w:ascii="Century Gothic" w:hAnsi="Century Gothic" w:cs="Courier New"/>
          <w:sz w:val="22"/>
          <w:szCs w:val="22"/>
        </w:rPr>
      </w:pPr>
    </w:p>
    <w:p w:rsidR="00F55032" w:rsidRPr="00F615CB" w:rsidRDefault="00F55032" w:rsidP="00740749">
      <w:pPr>
        <w:pStyle w:val="NurText"/>
        <w:jc w:val="left"/>
        <w:rPr>
          <w:rFonts w:ascii="Century Gothic" w:hAnsi="Century Gothic" w:cs="Courier New"/>
          <w:sz w:val="22"/>
          <w:szCs w:val="22"/>
        </w:rPr>
      </w:pPr>
      <w:proofErr w:type="spellStart"/>
      <w:r w:rsidRPr="00F615CB">
        <w:rPr>
          <w:rFonts w:ascii="Century Gothic" w:hAnsi="Century Gothic" w:cs="Courier New"/>
          <w:sz w:val="22"/>
          <w:szCs w:val="22"/>
        </w:rPr>
        <w:t>Mapal</w:t>
      </w:r>
      <w:proofErr w:type="spellEnd"/>
      <w:r w:rsidRPr="00F615CB">
        <w:rPr>
          <w:rFonts w:ascii="Century Gothic" w:hAnsi="Century Gothic" w:cs="Courier New"/>
          <w:sz w:val="22"/>
          <w:szCs w:val="22"/>
        </w:rPr>
        <w:t xml:space="preserve"> Dr. Kress KG</w:t>
      </w:r>
    </w:p>
    <w:p w:rsidR="00F55032" w:rsidRPr="00827346" w:rsidRDefault="00F55032" w:rsidP="00740749">
      <w:pPr>
        <w:pStyle w:val="NurText"/>
        <w:jc w:val="left"/>
        <w:rPr>
          <w:rFonts w:ascii="Century Gothic" w:hAnsi="Century Gothic" w:cs="Courier New"/>
          <w:sz w:val="22"/>
          <w:szCs w:val="22"/>
          <w:lang w:val="en-US"/>
        </w:rPr>
      </w:pPr>
      <w:r w:rsidRPr="00827346">
        <w:rPr>
          <w:rFonts w:ascii="Century Gothic" w:hAnsi="Century Gothic" w:cs="Courier New"/>
          <w:sz w:val="22"/>
          <w:szCs w:val="22"/>
          <w:lang w:val="en-US"/>
        </w:rPr>
        <w:t>Patricia Hubert</w:t>
      </w:r>
    </w:p>
    <w:p w:rsidR="00F55032" w:rsidRPr="00827346" w:rsidRDefault="00F55032" w:rsidP="00740749">
      <w:pPr>
        <w:pStyle w:val="NurText"/>
        <w:jc w:val="left"/>
        <w:rPr>
          <w:rFonts w:ascii="Century Gothic" w:hAnsi="Century Gothic" w:cs="Courier New"/>
          <w:sz w:val="22"/>
          <w:szCs w:val="22"/>
          <w:lang w:val="en-US"/>
        </w:rPr>
      </w:pPr>
      <w:r w:rsidRPr="00827346">
        <w:rPr>
          <w:rFonts w:ascii="Century Gothic" w:hAnsi="Century Gothic" w:cs="Courier New"/>
          <w:sz w:val="22"/>
          <w:szCs w:val="22"/>
          <w:lang w:val="en-US"/>
        </w:rPr>
        <w:t>Corporate Communications</w:t>
      </w:r>
    </w:p>
    <w:p w:rsidR="00F55032" w:rsidRPr="00827346" w:rsidRDefault="00F55032" w:rsidP="00740749">
      <w:pPr>
        <w:pStyle w:val="NurText"/>
        <w:jc w:val="left"/>
        <w:rPr>
          <w:rFonts w:ascii="Century Gothic" w:hAnsi="Century Gothic" w:cs="Courier New"/>
          <w:sz w:val="22"/>
          <w:szCs w:val="22"/>
          <w:lang w:val="en-US"/>
        </w:rPr>
      </w:pPr>
      <w:proofErr w:type="spellStart"/>
      <w:r w:rsidRPr="00827346">
        <w:rPr>
          <w:rFonts w:ascii="Century Gothic" w:hAnsi="Century Gothic" w:cs="Courier New"/>
          <w:sz w:val="22"/>
          <w:szCs w:val="22"/>
          <w:lang w:val="en-US"/>
        </w:rPr>
        <w:t>Obere</w:t>
      </w:r>
      <w:proofErr w:type="spellEnd"/>
      <w:r w:rsidRPr="00827346">
        <w:rPr>
          <w:rFonts w:ascii="Century Gothic" w:hAnsi="Century Gothic" w:cs="Courier New"/>
          <w:sz w:val="22"/>
          <w:szCs w:val="22"/>
          <w:lang w:val="en-US"/>
        </w:rPr>
        <w:t xml:space="preserve"> </w:t>
      </w:r>
      <w:proofErr w:type="spellStart"/>
      <w:r w:rsidRPr="00827346">
        <w:rPr>
          <w:rFonts w:ascii="Century Gothic" w:hAnsi="Century Gothic" w:cs="Courier New"/>
          <w:sz w:val="22"/>
          <w:szCs w:val="22"/>
          <w:lang w:val="en-US"/>
        </w:rPr>
        <w:t>Bahnstraße</w:t>
      </w:r>
      <w:proofErr w:type="spellEnd"/>
      <w:r w:rsidRPr="00827346">
        <w:rPr>
          <w:rFonts w:ascii="Century Gothic" w:hAnsi="Century Gothic" w:cs="Courier New"/>
          <w:sz w:val="22"/>
          <w:szCs w:val="22"/>
          <w:lang w:val="en-US"/>
        </w:rPr>
        <w:t xml:space="preserve"> 13</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73431 Aalen</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Deutschland</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Tel. +49 7361 585-3552</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patricia.hubert@de.mapal.com</w:t>
      </w:r>
    </w:p>
    <w:p w:rsidR="00F55032" w:rsidRPr="00F615CB" w:rsidRDefault="00F55032" w:rsidP="00740749">
      <w:pPr>
        <w:pStyle w:val="NurText"/>
        <w:jc w:val="left"/>
        <w:rPr>
          <w:rFonts w:ascii="Century Gothic" w:hAnsi="Century Gothic" w:cs="Courier New"/>
          <w:sz w:val="22"/>
          <w:szCs w:val="22"/>
        </w:rPr>
      </w:pPr>
      <w:r w:rsidRPr="00F615CB">
        <w:rPr>
          <w:rFonts w:ascii="Century Gothic" w:hAnsi="Century Gothic" w:cs="Courier New"/>
          <w:sz w:val="22"/>
          <w:szCs w:val="22"/>
        </w:rPr>
        <w:t>www.mapal.com</w:t>
      </w:r>
    </w:p>
    <w:p w:rsidR="00AD65D8" w:rsidRPr="00F615CB" w:rsidRDefault="00AD65D8" w:rsidP="00740749">
      <w:pPr>
        <w:pStyle w:val="NurText"/>
        <w:jc w:val="left"/>
        <w:rPr>
          <w:rFonts w:ascii="Century Gothic" w:hAnsi="Century Gothic" w:cs="Courier New"/>
          <w:sz w:val="22"/>
          <w:szCs w:val="22"/>
        </w:rPr>
      </w:pPr>
    </w:p>
    <w:p w:rsidR="00740749" w:rsidRPr="00F615CB" w:rsidRDefault="00740749" w:rsidP="00740749">
      <w:pPr>
        <w:spacing w:after="0" w:line="240" w:lineRule="auto"/>
        <w:rPr>
          <w:rFonts w:eastAsia="Times New Roman"/>
          <w:bCs/>
          <w:kern w:val="36"/>
          <w:lang w:eastAsia="de-DE"/>
        </w:rPr>
      </w:pPr>
      <w:r w:rsidRPr="00F615CB">
        <w:rPr>
          <w:rFonts w:eastAsia="Times New Roman"/>
          <w:bCs/>
          <w:kern w:val="36"/>
          <w:lang w:eastAsia="de-DE"/>
        </w:rPr>
        <w:t>Redaktionsbüro Frick</w:t>
      </w:r>
    </w:p>
    <w:p w:rsidR="00740749" w:rsidRPr="00F615CB" w:rsidRDefault="00740749" w:rsidP="00740749">
      <w:pPr>
        <w:spacing w:after="0" w:line="240" w:lineRule="auto"/>
        <w:rPr>
          <w:rFonts w:eastAsia="Times New Roman"/>
          <w:lang w:eastAsia="de-DE"/>
        </w:rPr>
      </w:pPr>
      <w:r w:rsidRPr="00F615CB">
        <w:rPr>
          <w:rFonts w:eastAsia="Times New Roman"/>
          <w:lang w:eastAsia="de-DE"/>
        </w:rPr>
        <w:t>Walter Frick</w:t>
      </w:r>
    </w:p>
    <w:p w:rsidR="00740749" w:rsidRPr="00F615CB" w:rsidRDefault="00740749" w:rsidP="00740749">
      <w:pPr>
        <w:spacing w:after="0" w:line="240" w:lineRule="auto"/>
        <w:rPr>
          <w:rFonts w:eastAsia="Times New Roman"/>
          <w:lang w:eastAsia="de-DE"/>
        </w:rPr>
      </w:pPr>
      <w:r w:rsidRPr="00F615CB">
        <w:rPr>
          <w:rFonts w:eastAsia="Times New Roman"/>
          <w:lang w:eastAsia="de-DE"/>
        </w:rPr>
        <w:t xml:space="preserve">Hölderlinstr. 2 </w:t>
      </w:r>
    </w:p>
    <w:p w:rsidR="00740749" w:rsidRPr="00F615CB" w:rsidRDefault="00740749" w:rsidP="00740749">
      <w:pPr>
        <w:spacing w:after="0" w:line="240" w:lineRule="auto"/>
        <w:rPr>
          <w:rFonts w:eastAsia="Times New Roman"/>
          <w:lang w:eastAsia="de-DE"/>
        </w:rPr>
      </w:pPr>
      <w:r w:rsidRPr="00F615CB">
        <w:rPr>
          <w:rFonts w:eastAsia="Times New Roman"/>
          <w:lang w:eastAsia="de-DE"/>
        </w:rPr>
        <w:t xml:space="preserve">97990 </w:t>
      </w:r>
      <w:proofErr w:type="spellStart"/>
      <w:r w:rsidRPr="00F615CB">
        <w:rPr>
          <w:rFonts w:eastAsia="Times New Roman"/>
          <w:lang w:eastAsia="de-DE"/>
        </w:rPr>
        <w:t>Weikersheim</w:t>
      </w:r>
      <w:proofErr w:type="spellEnd"/>
      <w:r w:rsidRPr="00F615CB">
        <w:rPr>
          <w:rFonts w:eastAsia="Times New Roman"/>
          <w:lang w:eastAsia="de-DE"/>
        </w:rPr>
        <w:t xml:space="preserve"> </w:t>
      </w:r>
    </w:p>
    <w:p w:rsidR="00740749" w:rsidRPr="00F615CB" w:rsidRDefault="000003ED" w:rsidP="00740749">
      <w:pPr>
        <w:spacing w:after="0" w:line="240" w:lineRule="auto"/>
        <w:rPr>
          <w:lang w:eastAsia="de-DE"/>
        </w:rPr>
      </w:pPr>
      <w:r>
        <w:rPr>
          <w:lang w:eastAsia="de-DE"/>
        </w:rPr>
        <w:t>Deutschland</w:t>
      </w:r>
    </w:p>
    <w:p w:rsidR="00740749" w:rsidRPr="00F615CB" w:rsidRDefault="00740749" w:rsidP="00740749">
      <w:pPr>
        <w:spacing w:after="0" w:line="240" w:lineRule="auto"/>
      </w:pPr>
      <w:r w:rsidRPr="00F615CB">
        <w:rPr>
          <w:lang w:eastAsia="de-DE"/>
        </w:rPr>
        <w:t xml:space="preserve">Tel. +49 </w:t>
      </w:r>
      <w:hyperlink r:id="rId8" w:history="1">
        <w:r w:rsidRPr="00F615CB">
          <w:rPr>
            <w:rStyle w:val="nummer"/>
          </w:rPr>
          <w:t>7934 9900</w:t>
        </w:r>
        <w:r w:rsidRPr="00F615CB">
          <w:rPr>
            <w:rStyle w:val="suffix"/>
          </w:rPr>
          <w:t>21</w:t>
        </w:r>
      </w:hyperlink>
    </w:p>
    <w:p w:rsidR="00F55032" w:rsidRPr="00F615CB" w:rsidRDefault="00740749" w:rsidP="00AD65D8">
      <w:pPr>
        <w:spacing w:after="0" w:line="240" w:lineRule="auto"/>
        <w:rPr>
          <w:rFonts w:cs="Courier New"/>
        </w:rPr>
      </w:pPr>
      <w:r w:rsidRPr="00F615CB">
        <w:t>redaktionsbuero@walter-frick.com</w:t>
      </w:r>
    </w:p>
    <w:p w:rsidR="005D5EBF" w:rsidRPr="00F615CB" w:rsidRDefault="005D5EBF" w:rsidP="005D5EBF">
      <w:pPr>
        <w:widowControl w:val="0"/>
        <w:autoSpaceDE w:val="0"/>
        <w:autoSpaceDN w:val="0"/>
        <w:adjustRightInd w:val="0"/>
        <w:spacing w:after="0" w:line="240" w:lineRule="auto"/>
        <w:rPr>
          <w:rFonts w:cs="Calibri"/>
          <w:lang w:val="de"/>
        </w:rPr>
      </w:pPr>
    </w:p>
    <w:p w:rsidR="00CB5469" w:rsidRPr="00F615CB" w:rsidRDefault="00CB5469" w:rsidP="005D5EBF">
      <w:pPr>
        <w:widowControl w:val="0"/>
        <w:autoSpaceDE w:val="0"/>
        <w:autoSpaceDN w:val="0"/>
        <w:adjustRightInd w:val="0"/>
        <w:spacing w:after="0" w:line="240" w:lineRule="auto"/>
        <w:rPr>
          <w:rFonts w:ascii="Calibri" w:hAnsi="Calibri" w:cs="Calibri"/>
          <w:lang w:val="de"/>
        </w:rPr>
      </w:pPr>
    </w:p>
    <w:p w:rsidR="001A65A1" w:rsidRPr="00F615CB" w:rsidRDefault="001A65A1" w:rsidP="005D5EBF">
      <w:pPr>
        <w:spacing w:after="0" w:line="240" w:lineRule="auto"/>
        <w:rPr>
          <w:rFonts w:eastAsia="Calibri" w:cs="Arial"/>
          <w:b/>
        </w:rPr>
      </w:pPr>
      <w:r w:rsidRPr="00F615CB">
        <w:rPr>
          <w:rFonts w:eastAsia="Calibri" w:cs="Arial"/>
          <w:b/>
        </w:rPr>
        <w:t>Hintergrund METAV 2018 in Düsseldorf</w:t>
      </w:r>
    </w:p>
    <w:p w:rsidR="001A65A1" w:rsidRPr="00F615CB" w:rsidRDefault="001A65A1" w:rsidP="005D5EBF">
      <w:pPr>
        <w:tabs>
          <w:tab w:val="left" w:pos="7654"/>
        </w:tabs>
        <w:spacing w:after="0" w:line="240" w:lineRule="auto"/>
        <w:rPr>
          <w:rFonts w:eastAsia="Times New Roman" w:cs="Arial"/>
        </w:rPr>
      </w:pPr>
      <w:r w:rsidRPr="00F615CB">
        <w:rPr>
          <w:rFonts w:eastAsia="Calibri" w:cs="Arial"/>
        </w:rPr>
        <w:t>Die METAV 2018 – 20. Internationale Messe für Technologien der Metallbearbeitung findet vom 20. bis 24. Februar in Düsseldorf statt. Sie</w:t>
      </w:r>
      <w:r w:rsidRPr="00F615CB">
        <w:rPr>
          <w:rFonts w:eastAsia="Times New Roman" w:cs="Arial"/>
        </w:rPr>
        <w:t xml:space="preserve"> </w:t>
      </w:r>
      <w:r w:rsidRPr="00F615CB">
        <w:rPr>
          <w:rFonts w:eastAsia="Times New Roman" w:cs="Arial"/>
        </w:rPr>
        <w:lastRenderedPageBreak/>
        <w:t xml:space="preserve">zeigt das komplette Spektrum der Fertigungstechnik. Schwerpunkte sind Werkzeugmaschinen, Fertigungssysteme, Präzisionswerkzeuge, automatisierter Materialfluss, Computertechnologie, Industrieelektronik und Zubehör. Hinzu kommen die neuen Themen </w:t>
      </w:r>
      <w:proofErr w:type="spellStart"/>
      <w:r w:rsidRPr="00F615CB">
        <w:rPr>
          <w:rFonts w:eastAsia="Times New Roman" w:cs="Arial"/>
        </w:rPr>
        <w:t>Moulding</w:t>
      </w:r>
      <w:proofErr w:type="spellEnd"/>
      <w:r w:rsidRPr="00F615CB">
        <w:rPr>
          <w:rFonts w:eastAsia="Times New Roman" w:cs="Arial"/>
        </w:rPr>
        <w:t xml:space="preserve">, Medical, Additive Manufacturing und Quality. Sie sind in so genannten Areas mit eigener Nomenklatur fest im METAV-Ausstellungsprogramm verankert. Zur Besucherzielgruppe der METAV gehören alle Industriezweige, die Metall bearbeiten, insbesondere der Maschinen- und Anlagenbau, die Automobil- und Zulieferindustrie, Luft- und Raumfahrt, Elektroindustrie, Energie- und Medizintechnik, der Werkzeug- und Formenbau sowie Metallbearbeitung und Handwerk. </w:t>
      </w:r>
    </w:p>
    <w:p w:rsidR="00740749" w:rsidRPr="00F615CB" w:rsidRDefault="00740749" w:rsidP="005D5EBF">
      <w:pPr>
        <w:tabs>
          <w:tab w:val="left" w:pos="7654"/>
        </w:tabs>
        <w:spacing w:after="0" w:line="240" w:lineRule="auto"/>
        <w:rPr>
          <w:rFonts w:eastAsia="Times New Roman" w:cs="Arial"/>
        </w:rPr>
      </w:pPr>
    </w:p>
    <w:p w:rsidR="001A65A1" w:rsidRPr="00F615CB" w:rsidRDefault="001A65A1" w:rsidP="005D5EBF">
      <w:pPr>
        <w:spacing w:after="0" w:line="240" w:lineRule="auto"/>
        <w:rPr>
          <w:rFonts w:eastAsia="Calibri" w:cs="Arial"/>
          <w:bCs/>
          <w:noProof/>
          <w:lang w:eastAsia="de-DE"/>
        </w:rPr>
      </w:pPr>
      <w:r w:rsidRPr="00F615CB">
        <w:rPr>
          <w:rFonts w:eastAsia="Calibri" w:cs="Arial"/>
          <w:bCs/>
          <w:noProof/>
          <w:lang w:eastAsia="de-DE"/>
        </w:rPr>
        <w:t xml:space="preserve">Texte und Bilder zur METAV 2018 finden Sie im Internet unter </w:t>
      </w:r>
      <w:hyperlink r:id="rId9" w:history="1">
        <w:r w:rsidRPr="00F615CB">
          <w:rPr>
            <w:rFonts w:eastAsia="Calibri" w:cs="Arial"/>
            <w:bCs/>
            <w:noProof/>
            <w:color w:val="0563C1"/>
            <w:u w:val="single"/>
            <w:lang w:eastAsia="de-DE"/>
          </w:rPr>
          <w:t>www.metav.de</w:t>
        </w:r>
      </w:hyperlink>
      <w:r w:rsidRPr="00F615CB">
        <w:rPr>
          <w:rFonts w:eastAsia="Calibri" w:cs="Arial"/>
          <w:bCs/>
          <w:noProof/>
          <w:color w:val="000000"/>
          <w:lang w:eastAsia="de-DE"/>
        </w:rPr>
        <w:t xml:space="preserve"> im Bereich Presse</w:t>
      </w:r>
      <w:r w:rsidRPr="00F615CB">
        <w:rPr>
          <w:rFonts w:eastAsia="Calibri" w:cs="Arial"/>
          <w:bCs/>
          <w:noProof/>
          <w:lang w:eastAsia="de-DE"/>
        </w:rPr>
        <w:t>. Besuchen Sie die METAV auch über unsere Social Media Kanäle</w:t>
      </w:r>
    </w:p>
    <w:p w:rsidR="001A65A1" w:rsidRPr="00F615CB" w:rsidRDefault="001A65A1" w:rsidP="005D5EBF">
      <w:pPr>
        <w:spacing w:after="0" w:line="240" w:lineRule="auto"/>
        <w:rPr>
          <w:rFonts w:eastAsia="Calibri" w:cs="Arial"/>
          <w:bCs/>
        </w:rPr>
      </w:pPr>
    </w:p>
    <w:p w:rsidR="001A65A1" w:rsidRPr="00F615CB" w:rsidRDefault="001A65A1" w:rsidP="005D5EBF">
      <w:pPr>
        <w:autoSpaceDE w:val="0"/>
        <w:autoSpaceDN w:val="0"/>
        <w:adjustRightInd w:val="0"/>
        <w:spacing w:after="0" w:line="240" w:lineRule="auto"/>
        <w:rPr>
          <w:rFonts w:ascii="Arial" w:eastAsia="Calibri" w:hAnsi="Arial" w:cs="Arial"/>
          <w:i/>
          <w:color w:val="0070C0"/>
        </w:rPr>
      </w:pPr>
      <w:r w:rsidRPr="00F615CB">
        <w:rPr>
          <w:rFonts w:ascii="Arial" w:eastAsia="Calibri" w:hAnsi="Arial" w:cs="Arial"/>
          <w:noProof/>
          <w:color w:val="0070C0"/>
          <w:lang w:eastAsia="de-DE"/>
        </w:rPr>
        <w:drawing>
          <wp:inline distT="0" distB="0" distL="0" distR="0" wp14:anchorId="3F1B44D6" wp14:editId="142CAD5F">
            <wp:extent cx="874395" cy="172085"/>
            <wp:effectExtent l="0" t="0" r="1905" b="0"/>
            <wp:docPr id="6" name="Grafik 6">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74395" cy="172085"/>
                    </a:xfrm>
                    <a:prstGeom prst="rect">
                      <a:avLst/>
                    </a:prstGeom>
                    <a:noFill/>
                    <a:ln>
                      <a:noFill/>
                    </a:ln>
                  </pic:spPr>
                </pic:pic>
              </a:graphicData>
            </a:graphic>
          </wp:inline>
        </w:drawing>
      </w:r>
      <w:r w:rsidRPr="00F615CB">
        <w:rPr>
          <w:rFonts w:ascii="Arial" w:eastAsia="Calibri" w:hAnsi="Arial" w:cs="Arial"/>
          <w:color w:val="0070C0"/>
        </w:rPr>
        <w:t xml:space="preserve">   </w:t>
      </w:r>
      <w:hyperlink r:id="rId12" w:history="1">
        <w:r w:rsidRPr="00F615CB">
          <w:rPr>
            <w:rFonts w:ascii="Arial" w:eastAsia="Calibri" w:hAnsi="Arial" w:cs="Arial"/>
            <w:i/>
            <w:color w:val="0070C0"/>
            <w:u w:val="single"/>
          </w:rPr>
          <w:t>http://twitter.com/METAVonline</w:t>
        </w:r>
      </w:hyperlink>
    </w:p>
    <w:p w:rsidR="001A65A1" w:rsidRPr="00F615CB" w:rsidRDefault="001A65A1" w:rsidP="005D5EBF">
      <w:pPr>
        <w:autoSpaceDE w:val="0"/>
        <w:autoSpaceDN w:val="0"/>
        <w:adjustRightInd w:val="0"/>
        <w:spacing w:after="0" w:line="240" w:lineRule="auto"/>
        <w:rPr>
          <w:rFonts w:ascii="Arial" w:eastAsia="Calibri" w:hAnsi="Arial" w:cs="Arial"/>
          <w:i/>
          <w:color w:val="0070C0"/>
        </w:rPr>
      </w:pPr>
      <w:r w:rsidRPr="00F615CB">
        <w:rPr>
          <w:rFonts w:ascii="Arial" w:eastAsia="Calibri" w:hAnsi="Arial" w:cs="Arial"/>
          <w:i/>
          <w:noProof/>
          <w:color w:val="0070C0"/>
          <w:lang w:eastAsia="de-DE"/>
        </w:rPr>
        <w:drawing>
          <wp:inline distT="0" distB="0" distL="0" distR="0" wp14:anchorId="1103D102" wp14:editId="5A75F5BE">
            <wp:extent cx="278130" cy="278130"/>
            <wp:effectExtent l="0" t="0" r="7620" b="762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F615CB">
        <w:rPr>
          <w:rFonts w:ascii="Arial" w:eastAsia="Calibri" w:hAnsi="Arial" w:cs="Arial"/>
          <w:i/>
          <w:color w:val="0070C0"/>
        </w:rPr>
        <w:tab/>
      </w:r>
      <w:r w:rsidRPr="00F615CB">
        <w:rPr>
          <w:rFonts w:ascii="Arial" w:eastAsia="Calibri" w:hAnsi="Arial" w:cs="Arial"/>
          <w:i/>
          <w:color w:val="0070C0"/>
        </w:rPr>
        <w:tab/>
        <w:t xml:space="preserve">  </w:t>
      </w:r>
      <w:r w:rsidRPr="00F615CB">
        <w:rPr>
          <w:rFonts w:ascii="Arial" w:eastAsia="Calibri" w:hAnsi="Arial" w:cs="Arial"/>
          <w:i/>
          <w:color w:val="0070C0"/>
          <w:u w:val="single"/>
        </w:rPr>
        <w:t>http://facebook.com/METAV.fanpage</w:t>
      </w:r>
    </w:p>
    <w:p w:rsidR="001A65A1" w:rsidRPr="00F615CB" w:rsidRDefault="001A65A1" w:rsidP="005D5EBF">
      <w:pPr>
        <w:autoSpaceDE w:val="0"/>
        <w:autoSpaceDN w:val="0"/>
        <w:adjustRightInd w:val="0"/>
        <w:spacing w:after="0" w:line="240" w:lineRule="auto"/>
        <w:rPr>
          <w:rFonts w:ascii="Arial" w:eastAsia="Calibri" w:hAnsi="Arial" w:cs="Arial"/>
          <w:i/>
          <w:color w:val="0070C0"/>
        </w:rPr>
      </w:pPr>
      <w:r w:rsidRPr="00F615CB">
        <w:rPr>
          <w:rFonts w:ascii="Arial" w:eastAsia="Calibri" w:hAnsi="Arial" w:cs="Arial"/>
          <w:i/>
          <w:noProof/>
          <w:color w:val="0070C0"/>
          <w:lang w:eastAsia="de-DE"/>
        </w:rPr>
        <w:drawing>
          <wp:inline distT="0" distB="0" distL="0" distR="0" wp14:anchorId="7A6166D1" wp14:editId="05B2563E">
            <wp:extent cx="278130" cy="278130"/>
            <wp:effectExtent l="0" t="0" r="7620" b="762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8130" cy="278130"/>
                    </a:xfrm>
                    <a:prstGeom prst="rect">
                      <a:avLst/>
                    </a:prstGeom>
                    <a:noFill/>
                    <a:ln>
                      <a:noFill/>
                    </a:ln>
                  </pic:spPr>
                </pic:pic>
              </a:graphicData>
            </a:graphic>
          </wp:inline>
        </w:drawing>
      </w:r>
      <w:r w:rsidRPr="00F615CB">
        <w:rPr>
          <w:rFonts w:ascii="Arial" w:eastAsia="Calibri" w:hAnsi="Arial" w:cs="Arial"/>
          <w:i/>
          <w:color w:val="0070C0"/>
        </w:rPr>
        <w:tab/>
      </w:r>
      <w:r w:rsidRPr="00F615CB">
        <w:rPr>
          <w:rFonts w:ascii="Arial" w:eastAsia="Calibri" w:hAnsi="Arial" w:cs="Arial"/>
          <w:i/>
          <w:color w:val="0070C0"/>
        </w:rPr>
        <w:tab/>
        <w:t xml:space="preserve">  </w:t>
      </w:r>
      <w:hyperlink r:id="rId15" w:history="1">
        <w:r w:rsidRPr="00F615CB">
          <w:rPr>
            <w:rFonts w:ascii="Arial" w:eastAsia="Calibri" w:hAnsi="Arial" w:cs="Arial"/>
            <w:i/>
            <w:color w:val="0070C0"/>
            <w:u w:val="single"/>
          </w:rPr>
          <w:t>http://www.youtube.com/metaltradefair</w:t>
        </w:r>
      </w:hyperlink>
    </w:p>
    <w:p w:rsidR="001A65A1" w:rsidRPr="00F615CB" w:rsidRDefault="001A65A1" w:rsidP="005D5EBF">
      <w:pPr>
        <w:autoSpaceDE w:val="0"/>
        <w:autoSpaceDN w:val="0"/>
        <w:adjustRightInd w:val="0"/>
        <w:spacing w:after="0" w:line="240" w:lineRule="auto"/>
        <w:rPr>
          <w:rFonts w:ascii="Arial" w:eastAsia="Calibri" w:hAnsi="Arial" w:cs="Arial"/>
          <w:i/>
          <w:color w:val="0070C0"/>
          <w:u w:val="single"/>
          <w:lang w:eastAsia="zh-CN"/>
        </w:rPr>
      </w:pPr>
      <w:r w:rsidRPr="00F615CB">
        <w:rPr>
          <w:rFonts w:ascii="Arial" w:eastAsia="Calibri" w:hAnsi="Arial" w:cs="Arial"/>
          <w:i/>
          <w:noProof/>
          <w:color w:val="0070C0"/>
          <w:lang w:eastAsia="de-DE"/>
        </w:rPr>
        <w:drawing>
          <wp:inline distT="0" distB="0" distL="0" distR="0" wp14:anchorId="25A334CF" wp14:editId="012DAA17">
            <wp:extent cx="278130" cy="271780"/>
            <wp:effectExtent l="0" t="0" r="7620" b="0"/>
            <wp:docPr id="10" name="Grafik 10" descr="M:\Public\Logos\CNC-Arena\socialmedia-ic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M:\Public\Logos\CNC-Arena\socialmedia-icon.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8130" cy="271780"/>
                    </a:xfrm>
                    <a:prstGeom prst="rect">
                      <a:avLst/>
                    </a:prstGeom>
                    <a:noFill/>
                    <a:ln>
                      <a:noFill/>
                    </a:ln>
                  </pic:spPr>
                </pic:pic>
              </a:graphicData>
            </a:graphic>
          </wp:inline>
        </w:drawing>
      </w:r>
      <w:r w:rsidRPr="00F615CB">
        <w:rPr>
          <w:rFonts w:ascii="Arial" w:eastAsia="Calibri" w:hAnsi="Arial" w:cs="Arial"/>
          <w:i/>
          <w:color w:val="0070C0"/>
          <w:lang w:eastAsia="zh-CN"/>
        </w:rPr>
        <w:tab/>
      </w:r>
      <w:r w:rsidRPr="00F615CB">
        <w:rPr>
          <w:rFonts w:ascii="Arial" w:eastAsia="Calibri" w:hAnsi="Arial" w:cs="Arial"/>
          <w:i/>
          <w:color w:val="0070C0"/>
          <w:lang w:eastAsia="zh-CN"/>
        </w:rPr>
        <w:tab/>
        <w:t xml:space="preserve">  </w:t>
      </w:r>
      <w:r w:rsidRPr="00F615CB">
        <w:rPr>
          <w:rFonts w:ascii="Arial" w:eastAsia="Calibri" w:hAnsi="Arial" w:cs="Arial"/>
          <w:i/>
          <w:color w:val="0070C0"/>
          <w:u w:val="single"/>
          <w:lang w:eastAsia="zh-CN"/>
        </w:rPr>
        <w:t>https://de.industryarena.com/metav</w:t>
      </w:r>
    </w:p>
    <w:p w:rsidR="007E20A2" w:rsidRPr="00F615CB" w:rsidRDefault="007E20A2" w:rsidP="005D5EBF">
      <w:pPr>
        <w:spacing w:after="0" w:line="240" w:lineRule="auto"/>
        <w:rPr>
          <w:lang w:val="de"/>
        </w:rPr>
      </w:pPr>
    </w:p>
    <w:p w:rsidR="007E20A2" w:rsidRPr="00F615CB" w:rsidRDefault="007E20A2" w:rsidP="005D5EBF">
      <w:pPr>
        <w:spacing w:after="0" w:line="240" w:lineRule="auto"/>
      </w:pPr>
    </w:p>
    <w:p w:rsidR="00607514" w:rsidRPr="00F615CB" w:rsidRDefault="00607514" w:rsidP="005D5EBF">
      <w:pPr>
        <w:spacing w:after="0" w:line="240" w:lineRule="auto"/>
      </w:pPr>
    </w:p>
    <w:p w:rsidR="00607514" w:rsidRPr="00F615CB" w:rsidRDefault="00607514" w:rsidP="002D258A">
      <w:pPr>
        <w:spacing w:after="160" w:line="259" w:lineRule="auto"/>
        <w:rPr>
          <w:b/>
          <w:sz w:val="24"/>
          <w:szCs w:val="24"/>
        </w:rPr>
      </w:pPr>
    </w:p>
    <w:sectPr w:rsidR="00607514" w:rsidRPr="00F615CB">
      <w:headerReference w:type="default" r:id="rId17"/>
      <w:headerReference w:type="first" r:id="rId18"/>
      <w:footerReference w:type="first" r:id="rId19"/>
      <w:type w:val="continuous"/>
      <w:pgSz w:w="11906" w:h="16838" w:code="9"/>
      <w:pgMar w:top="1871" w:right="2835" w:bottom="2268" w:left="1418" w:header="850" w:footer="51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BE0" w:rsidRDefault="00F62BE0">
      <w:pPr>
        <w:spacing w:after="0" w:line="240" w:lineRule="auto"/>
      </w:pPr>
      <w:r>
        <w:separator/>
      </w:r>
    </w:p>
  </w:endnote>
  <w:endnote w:type="continuationSeparator" w:id="0">
    <w:p w:rsidR="00F62BE0" w:rsidRDefault="00F6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BE0" w:rsidRDefault="00F62BE0">
    <w:pPr>
      <w:spacing w:after="0" w:line="240" w:lineRule="auto"/>
    </w:pPr>
  </w:p>
  <w:tbl>
    <w:tblPr>
      <w:tblStyle w:val="Tabellenraster"/>
      <w:tblW w:w="98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9865"/>
    </w:tblGrid>
    <w:tr w:rsidR="00F62BE0">
      <w:trPr>
        <w:trHeight w:val="1417"/>
        <w:hidden w:val="0"/>
      </w:trPr>
      <w:tc>
        <w:tcPr>
          <w:tcW w:w="9865" w:type="dxa"/>
          <w:vAlign w:val="bottom"/>
        </w:tcPr>
        <w:p w:rsidR="00F62BE0" w:rsidRDefault="00F62BE0">
          <w:pPr>
            <w:pStyle w:val="vdwFusszeile1"/>
          </w:pPr>
          <w:r w:rsidRPr="00AC535D">
            <w:rPr>
              <w:vanish w:val="0"/>
            </w:rPr>
            <w:drawing>
              <wp:inline distT="0" distB="0" distL="0" distR="0" wp14:anchorId="2B57FE03" wp14:editId="69B87C26">
                <wp:extent cx="6127200" cy="89640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v-Fuss_12_15.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7200" cy="896400"/>
                        </a:xfrm>
                        <a:prstGeom prst="rect">
                          <a:avLst/>
                        </a:prstGeom>
                      </pic:spPr>
                    </pic:pic>
                  </a:graphicData>
                </a:graphic>
              </wp:inline>
            </w:drawing>
          </w:r>
        </w:p>
      </w:tc>
    </w:tr>
  </w:tbl>
  <w:p w:rsidR="00F62BE0" w:rsidRDefault="00F62BE0">
    <w:pPr>
      <w:pStyle w:val="Fuzeile"/>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BE0" w:rsidRDefault="00F62BE0">
      <w:pPr>
        <w:spacing w:after="0" w:line="240" w:lineRule="auto"/>
      </w:pPr>
      <w:r>
        <w:separator/>
      </w:r>
    </w:p>
  </w:footnote>
  <w:footnote w:type="continuationSeparator" w:id="0">
    <w:p w:rsidR="00F62BE0" w:rsidRDefault="00F62B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2BE0" w:rsidRDefault="00F62BE0">
    <w:pPr>
      <w:pStyle w:val="Kopfzeile"/>
    </w:pPr>
    <w:r>
      <w:t xml:space="preserve">Seite </w:t>
    </w:r>
    <w:r>
      <w:rPr>
        <w:bCs/>
      </w:rPr>
      <w:fldChar w:fldCharType="begin"/>
    </w:r>
    <w:r>
      <w:rPr>
        <w:bCs/>
      </w:rPr>
      <w:instrText>PAGE  \* Arabic  \* MERGEFORMAT</w:instrText>
    </w:r>
    <w:r>
      <w:rPr>
        <w:bCs/>
      </w:rPr>
      <w:fldChar w:fldCharType="separate"/>
    </w:r>
    <w:r w:rsidR="00827346">
      <w:rPr>
        <w:bCs/>
        <w:noProof/>
      </w:rPr>
      <w:t>8</w:t>
    </w:r>
    <w:r>
      <w:rPr>
        <w:bCs/>
      </w:rPr>
      <w:fldChar w:fldCharType="end"/>
    </w:r>
    <w:r>
      <w:t xml:space="preserve"> / </w:t>
    </w:r>
    <w:r>
      <w:rPr>
        <w:bCs/>
      </w:rPr>
      <w:fldChar w:fldCharType="begin"/>
    </w:r>
    <w:r>
      <w:rPr>
        <w:bCs/>
      </w:rPr>
      <w:instrText>NUMPAGES  \* Arabic  \* MERGEFORMAT</w:instrText>
    </w:r>
    <w:r>
      <w:rPr>
        <w:bCs/>
      </w:rPr>
      <w:fldChar w:fldCharType="separate"/>
    </w:r>
    <w:r w:rsidR="00827346">
      <w:rPr>
        <w:bCs/>
        <w:noProof/>
      </w:rPr>
      <w:t>8</w:t>
    </w:r>
    <w:r>
      <w:rPr>
        <w:bCs/>
      </w:rPr>
      <w:fldChar w:fldCharType="end"/>
    </w:r>
    <w:r>
      <w:rPr>
        <w:bCs/>
      </w:rPr>
      <w:t xml:space="preserve">  </w:t>
    </w:r>
    <w:r>
      <w:rPr>
        <w:bCs/>
      </w:rPr>
      <w:sym w:font="Wingdings" w:char="F09F"/>
    </w:r>
    <w:r>
      <w:rPr>
        <w:bCs/>
      </w:rPr>
      <w:t xml:space="preserve">  METAV 2018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927"/>
      <w:gridCol w:w="4740"/>
    </w:tblGrid>
    <w:tr w:rsidR="00F62BE0">
      <w:trPr>
        <w:cantSplit/>
        <w:trHeight w:hRule="exact" w:val="1701"/>
      </w:trPr>
      <w:tc>
        <w:tcPr>
          <w:tcW w:w="4927" w:type="dxa"/>
        </w:tcPr>
        <w:p w:rsidR="00F62BE0" w:rsidRDefault="00F62BE0">
          <w:pPr>
            <w:pStyle w:val="Kopfzeile"/>
          </w:pPr>
        </w:p>
      </w:tc>
      <w:tc>
        <w:tcPr>
          <w:tcW w:w="4740" w:type="dxa"/>
        </w:tcPr>
        <w:p w:rsidR="00F62BE0" w:rsidRPr="000E0CF9" w:rsidRDefault="00F62BE0">
          <w:pPr>
            <w:pStyle w:val="vdwKopfzeile1"/>
            <w:rPr>
              <w:vanish w:val="0"/>
            </w:rPr>
          </w:pPr>
          <w:r w:rsidRPr="000E0CF9">
            <w:rPr>
              <w:noProof/>
              <w:vanish w:val="0"/>
              <w:lang w:eastAsia="de-DE"/>
            </w:rPr>
            <w:drawing>
              <wp:inline distT="0" distB="0" distL="0" distR="0" wp14:anchorId="07730249" wp14:editId="622B682F">
                <wp:extent cx="2534400" cy="6552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TAV18LOGO_hohe Auflösun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4400" cy="655200"/>
                        </a:xfrm>
                        <a:prstGeom prst="rect">
                          <a:avLst/>
                        </a:prstGeom>
                      </pic:spPr>
                    </pic:pic>
                  </a:graphicData>
                </a:graphic>
              </wp:inline>
            </w:drawing>
          </w:r>
        </w:p>
        <w:p w:rsidR="00F62BE0" w:rsidRDefault="00F62BE0">
          <w:pPr>
            <w:pStyle w:val="vdwKopfzeile1"/>
          </w:pPr>
        </w:p>
        <w:p w:rsidR="00F62BE0" w:rsidRDefault="00F62BE0">
          <w:pPr>
            <w:pStyle w:val="vdwKopfzeile1"/>
          </w:pPr>
          <w:r>
            <w:rPr>
              <w:noProof/>
              <w:sz w:val="10"/>
              <w:lang w:eastAsia="de-DE"/>
            </w:rPr>
            <mc:AlternateContent>
              <mc:Choice Requires="wps">
                <w:drawing>
                  <wp:anchor distT="0" distB="0" distL="114300" distR="114300" simplePos="0" relativeHeight="251659264" behindDoc="0" locked="0" layoutInCell="1" allowOverlap="1">
                    <wp:simplePos x="0" y="0"/>
                    <wp:positionH relativeFrom="column">
                      <wp:posOffset>1578448</wp:posOffset>
                    </wp:positionH>
                    <wp:positionV relativeFrom="page">
                      <wp:posOffset>1022350</wp:posOffset>
                    </wp:positionV>
                    <wp:extent cx="1475740" cy="1079500"/>
                    <wp:effectExtent l="0" t="0" r="0" b="6350"/>
                    <wp:wrapNone/>
                    <wp:docPr id="1" name="Textfeld 1"/>
                    <wp:cNvGraphicFramePr/>
                    <a:graphic xmlns:a="http://schemas.openxmlformats.org/drawingml/2006/main">
                      <a:graphicData uri="http://schemas.microsoft.com/office/word/2010/wordprocessingShape">
                        <wps:wsp>
                          <wps:cNvSpPr txBox="1"/>
                          <wps:spPr>
                            <a:xfrm>
                              <a:off x="0" y="0"/>
                              <a:ext cx="1475740" cy="10795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62BE0" w:rsidRDefault="00F62BE0">
                                <w:pPr>
                                  <w:tabs>
                                    <w:tab w:val="left" w:pos="624"/>
                                  </w:tabs>
                                  <w:spacing w:after="0" w:line="240" w:lineRule="auto"/>
                                  <w:rPr>
                                    <w:rFonts w:eastAsia="Times New Roman" w:cs="Arial"/>
                                    <w:sz w:val="15"/>
                                    <w:szCs w:val="15"/>
                                    <w:lang w:eastAsia="de-DE"/>
                                  </w:rPr>
                                </w:pPr>
                                <w:r>
                                  <w:rPr>
                                    <w:rFonts w:eastAsia="Times New Roman" w:cs="Arial"/>
                                    <w:sz w:val="15"/>
                                    <w:szCs w:val="15"/>
                                    <w:lang w:eastAsia="de-DE"/>
                                  </w:rPr>
                                  <w:t>Corneliusstraße 4</w:t>
                                </w:r>
                              </w:p>
                              <w:p w:rsidR="00F62BE0" w:rsidRDefault="00F62BE0">
                                <w:pPr>
                                  <w:tabs>
                                    <w:tab w:val="left" w:pos="624"/>
                                  </w:tabs>
                                  <w:spacing w:after="0" w:line="240" w:lineRule="auto"/>
                                  <w:rPr>
                                    <w:rFonts w:eastAsia="Times New Roman" w:cs="Arial"/>
                                    <w:sz w:val="15"/>
                                    <w:szCs w:val="15"/>
                                    <w:lang w:eastAsia="de-DE"/>
                                  </w:rPr>
                                </w:pPr>
                                <w:r>
                                  <w:rPr>
                                    <w:rFonts w:eastAsia="Times New Roman" w:cs="Arial"/>
                                    <w:sz w:val="15"/>
                                    <w:szCs w:val="15"/>
                                    <w:lang w:eastAsia="de-DE"/>
                                  </w:rPr>
                                  <w:t>60325 Frankfurt am Main</w:t>
                                </w:r>
                              </w:p>
                              <w:p w:rsidR="00F62BE0" w:rsidRDefault="00F62BE0">
                                <w:pPr>
                                  <w:tabs>
                                    <w:tab w:val="left" w:pos="624"/>
                                  </w:tabs>
                                  <w:spacing w:after="0" w:line="240" w:lineRule="auto"/>
                                  <w:rPr>
                                    <w:rFonts w:eastAsia="Times New Roman" w:cs="Arial"/>
                                    <w:sz w:val="15"/>
                                    <w:szCs w:val="15"/>
                                    <w:lang w:eastAsia="de-DE"/>
                                  </w:rPr>
                                </w:pPr>
                                <w:r>
                                  <w:rPr>
                                    <w:rFonts w:eastAsia="Times New Roman" w:cs="Arial"/>
                                    <w:sz w:val="15"/>
                                    <w:szCs w:val="15"/>
                                    <w:lang w:eastAsia="de-DE"/>
                                  </w:rPr>
                                  <w:t>GERMANY</w:t>
                                </w:r>
                              </w:p>
                              <w:p w:rsidR="00F62BE0" w:rsidRDefault="00F62BE0">
                                <w:pPr>
                                  <w:tabs>
                                    <w:tab w:val="left" w:pos="709"/>
                                  </w:tabs>
                                  <w:spacing w:after="0" w:line="240" w:lineRule="auto"/>
                                  <w:rPr>
                                    <w:rFonts w:eastAsia="Times New Roman" w:cs="Arial"/>
                                    <w:sz w:val="15"/>
                                    <w:szCs w:val="15"/>
                                    <w:lang w:eastAsia="de-DE"/>
                                  </w:rPr>
                                </w:pPr>
                                <w:r>
                                  <w:rPr>
                                    <w:rFonts w:eastAsia="Times New Roman" w:cs="Arial"/>
                                    <w:sz w:val="15"/>
                                    <w:szCs w:val="15"/>
                                    <w:lang w:eastAsia="de-DE"/>
                                  </w:rPr>
                                  <w:t>Telefon</w:t>
                                </w:r>
                                <w:r>
                                  <w:rPr>
                                    <w:rFonts w:eastAsia="Times New Roman" w:cs="Arial"/>
                                    <w:sz w:val="15"/>
                                    <w:szCs w:val="15"/>
                                    <w:lang w:eastAsia="de-DE"/>
                                  </w:rPr>
                                  <w:tab/>
                                  <w:t>+49 69 756081-0</w:t>
                                </w:r>
                              </w:p>
                              <w:p w:rsidR="00F62BE0" w:rsidRDefault="00F62BE0">
                                <w:pPr>
                                  <w:tabs>
                                    <w:tab w:val="left" w:pos="709"/>
                                  </w:tabs>
                                  <w:spacing w:after="0" w:line="240" w:lineRule="auto"/>
                                  <w:rPr>
                                    <w:rFonts w:eastAsia="Times New Roman" w:cs="Arial"/>
                                    <w:sz w:val="15"/>
                                    <w:szCs w:val="15"/>
                                    <w:lang w:eastAsia="de-DE"/>
                                  </w:rPr>
                                </w:pPr>
                                <w:r>
                                  <w:rPr>
                                    <w:rFonts w:eastAsia="Times New Roman" w:cs="Arial"/>
                                    <w:sz w:val="15"/>
                                    <w:szCs w:val="15"/>
                                    <w:lang w:eastAsia="de-DE"/>
                                  </w:rPr>
                                  <w:t>Telefax</w:t>
                                </w:r>
                                <w:r>
                                  <w:rPr>
                                    <w:rFonts w:eastAsia="Times New Roman" w:cs="Arial"/>
                                    <w:sz w:val="15"/>
                                    <w:szCs w:val="15"/>
                                    <w:lang w:eastAsia="de-DE"/>
                                  </w:rPr>
                                  <w:tab/>
                                  <w:t>+49 69 756081-11</w:t>
                                </w:r>
                              </w:p>
                              <w:p w:rsidR="00F62BE0" w:rsidRDefault="00F62BE0">
                                <w:pPr>
                                  <w:tabs>
                                    <w:tab w:val="left" w:pos="709"/>
                                  </w:tabs>
                                  <w:spacing w:after="0" w:line="240" w:lineRule="auto"/>
                                  <w:rPr>
                                    <w:rFonts w:eastAsia="Times New Roman" w:cs="Arial"/>
                                    <w:sz w:val="15"/>
                                    <w:szCs w:val="15"/>
                                    <w:lang w:eastAsia="de-DE"/>
                                  </w:rPr>
                                </w:pPr>
                                <w:r>
                                  <w:rPr>
                                    <w:rFonts w:eastAsia="Times New Roman" w:cs="Arial"/>
                                    <w:sz w:val="15"/>
                                    <w:szCs w:val="15"/>
                                    <w:lang w:eastAsia="de-DE"/>
                                  </w:rPr>
                                  <w:t>E-Mail</w:t>
                                </w:r>
                                <w:r>
                                  <w:rPr>
                                    <w:rFonts w:eastAsia="Times New Roman" w:cs="Arial"/>
                                    <w:sz w:val="15"/>
                                    <w:szCs w:val="15"/>
                                    <w:lang w:eastAsia="de-DE"/>
                                  </w:rPr>
                                  <w:tab/>
                                  <w:t>presse@vdw.de</w:t>
                                </w:r>
                              </w:p>
                              <w:p w:rsidR="00F62BE0" w:rsidRDefault="00F62BE0">
                                <w:pPr>
                                  <w:tabs>
                                    <w:tab w:val="left" w:pos="709"/>
                                    <w:tab w:val="left" w:pos="840"/>
                                  </w:tabs>
                                  <w:spacing w:after="0" w:line="240" w:lineRule="auto"/>
                                  <w:rPr>
                                    <w:rFonts w:eastAsia="Times New Roman" w:cs="Arial"/>
                                    <w:sz w:val="15"/>
                                    <w:szCs w:val="15"/>
                                    <w:lang w:eastAsia="de-DE"/>
                                  </w:rPr>
                                </w:pPr>
                              </w:p>
                              <w:p w:rsidR="00F62BE0" w:rsidRDefault="00F62BE0">
                                <w:pPr>
                                  <w:tabs>
                                    <w:tab w:val="left" w:pos="709"/>
                                    <w:tab w:val="left" w:pos="840"/>
                                  </w:tabs>
                                  <w:spacing w:after="0" w:line="240" w:lineRule="auto"/>
                                  <w:rPr>
                                    <w:rFonts w:eastAsia="Times New Roman" w:cs="Arial"/>
                                    <w:sz w:val="15"/>
                                    <w:szCs w:val="15"/>
                                    <w:lang w:eastAsia="de-DE"/>
                                  </w:rPr>
                                </w:pPr>
                                <w:r>
                                  <w:rPr>
                                    <w:rFonts w:eastAsia="Times New Roman" w:cs="Arial"/>
                                    <w:sz w:val="15"/>
                                    <w:szCs w:val="15"/>
                                    <w:lang w:eastAsia="de-DE"/>
                                  </w:rPr>
                                  <w:t>www.metav.de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 o:spid="_x0000_s1027" type="#_x0000_t202" style="position:absolute;left:0;text-align:left;margin-left:124.3pt;margin-top:80.5pt;width:116.2pt;height: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" filled="f" stroked="f" strokeweight=".5pt">
                    <v:textbox>
                      <w:txbxContent>
                        <w:p w:rsidR="00101266" w:rsidRDefault="00101266">
                          <w:pPr>
                            <w:tabs>
                              <w:tab w:val="left" w:pos="624"/>
                            </w:tabs>
                            <w:spacing w:after="0" w:line="240" w:lineRule="auto"/>
                            <w:rPr>
                              <w:rFonts w:eastAsia="Times New Roman" w:cs="Arial"/>
                              <w:sz w:val="15"/>
                              <w:szCs w:val="15"/>
                              <w:lang w:eastAsia="de-DE"/>
                            </w:rPr>
                          </w:pPr>
                          <w:r>
                            <w:rPr>
                              <w:rFonts w:eastAsia="Times New Roman" w:cs="Arial"/>
                              <w:sz w:val="15"/>
                              <w:szCs w:val="15"/>
                              <w:lang w:eastAsia="de-DE"/>
                            </w:rPr>
                            <w:t>Corneliusstraße 4</w:t>
                          </w:r>
                        </w:p>
                        <w:p w:rsidR="00101266" w:rsidRDefault="00101266">
                          <w:pPr>
                            <w:tabs>
                              <w:tab w:val="left" w:pos="624"/>
                            </w:tabs>
                            <w:spacing w:after="0" w:line="240" w:lineRule="auto"/>
                            <w:rPr>
                              <w:rFonts w:eastAsia="Times New Roman" w:cs="Arial"/>
                              <w:sz w:val="15"/>
                              <w:szCs w:val="15"/>
                              <w:lang w:eastAsia="de-DE"/>
                            </w:rPr>
                          </w:pPr>
                          <w:r>
                            <w:rPr>
                              <w:rFonts w:eastAsia="Times New Roman" w:cs="Arial"/>
                              <w:sz w:val="15"/>
                              <w:szCs w:val="15"/>
                              <w:lang w:eastAsia="de-DE"/>
                            </w:rPr>
                            <w:t>60325 Frankfurt am Main</w:t>
                          </w:r>
                        </w:p>
                        <w:p w:rsidR="00101266" w:rsidRDefault="00101266">
                          <w:pPr>
                            <w:tabs>
                              <w:tab w:val="left" w:pos="624"/>
                            </w:tabs>
                            <w:spacing w:after="0" w:line="240" w:lineRule="auto"/>
                            <w:rPr>
                              <w:rFonts w:eastAsia="Times New Roman" w:cs="Arial"/>
                              <w:sz w:val="15"/>
                              <w:szCs w:val="15"/>
                              <w:lang w:eastAsia="de-DE"/>
                            </w:rPr>
                          </w:pPr>
                          <w:r>
                            <w:rPr>
                              <w:rFonts w:eastAsia="Times New Roman" w:cs="Arial"/>
                              <w:sz w:val="15"/>
                              <w:szCs w:val="15"/>
                              <w:lang w:eastAsia="de-DE"/>
                            </w:rPr>
                            <w:t>GERMANY</w:t>
                          </w:r>
                        </w:p>
                        <w:p w:rsidR="00101266" w:rsidRDefault="00101266">
                          <w:pPr>
                            <w:tabs>
                              <w:tab w:val="left" w:pos="709"/>
                            </w:tabs>
                            <w:spacing w:after="0" w:line="240" w:lineRule="auto"/>
                            <w:rPr>
                              <w:rFonts w:eastAsia="Times New Roman" w:cs="Arial"/>
                              <w:sz w:val="15"/>
                              <w:szCs w:val="15"/>
                              <w:lang w:eastAsia="de-DE"/>
                            </w:rPr>
                          </w:pPr>
                          <w:r>
                            <w:rPr>
                              <w:rFonts w:eastAsia="Times New Roman" w:cs="Arial"/>
                              <w:sz w:val="15"/>
                              <w:szCs w:val="15"/>
                              <w:lang w:eastAsia="de-DE"/>
                            </w:rPr>
                            <w:t>Telefon</w:t>
                          </w:r>
                          <w:r>
                            <w:rPr>
                              <w:rFonts w:eastAsia="Times New Roman" w:cs="Arial"/>
                              <w:sz w:val="15"/>
                              <w:szCs w:val="15"/>
                              <w:lang w:eastAsia="de-DE"/>
                            </w:rPr>
                            <w:tab/>
                            <w:t>+49 69 756081-0</w:t>
                          </w:r>
                        </w:p>
                        <w:p w:rsidR="00101266" w:rsidRDefault="00101266">
                          <w:pPr>
                            <w:tabs>
                              <w:tab w:val="left" w:pos="709"/>
                            </w:tabs>
                            <w:spacing w:after="0" w:line="240" w:lineRule="auto"/>
                            <w:rPr>
                              <w:rFonts w:eastAsia="Times New Roman" w:cs="Arial"/>
                              <w:sz w:val="15"/>
                              <w:szCs w:val="15"/>
                              <w:lang w:eastAsia="de-DE"/>
                            </w:rPr>
                          </w:pPr>
                          <w:r>
                            <w:rPr>
                              <w:rFonts w:eastAsia="Times New Roman" w:cs="Arial"/>
                              <w:sz w:val="15"/>
                              <w:szCs w:val="15"/>
                              <w:lang w:eastAsia="de-DE"/>
                            </w:rPr>
                            <w:t>Telefax</w:t>
                          </w:r>
                          <w:r>
                            <w:rPr>
                              <w:rFonts w:eastAsia="Times New Roman" w:cs="Arial"/>
                              <w:sz w:val="15"/>
                              <w:szCs w:val="15"/>
                              <w:lang w:eastAsia="de-DE"/>
                            </w:rPr>
                            <w:tab/>
                            <w:t>+49 69 756081-11</w:t>
                          </w:r>
                        </w:p>
                        <w:p w:rsidR="00101266" w:rsidRDefault="00101266">
                          <w:pPr>
                            <w:tabs>
                              <w:tab w:val="left" w:pos="709"/>
                            </w:tabs>
                            <w:spacing w:after="0" w:line="240" w:lineRule="auto"/>
                            <w:rPr>
                              <w:rFonts w:eastAsia="Times New Roman" w:cs="Arial"/>
                              <w:sz w:val="15"/>
                              <w:szCs w:val="15"/>
                              <w:lang w:eastAsia="de-DE"/>
                            </w:rPr>
                          </w:pPr>
                          <w:r>
                            <w:rPr>
                              <w:rFonts w:eastAsia="Times New Roman" w:cs="Arial"/>
                              <w:sz w:val="15"/>
                              <w:szCs w:val="15"/>
                              <w:lang w:eastAsia="de-DE"/>
                            </w:rPr>
                            <w:t>E-Mail</w:t>
                          </w:r>
                          <w:r>
                            <w:rPr>
                              <w:rFonts w:eastAsia="Times New Roman" w:cs="Arial"/>
                              <w:sz w:val="15"/>
                              <w:szCs w:val="15"/>
                              <w:lang w:eastAsia="de-DE"/>
                            </w:rPr>
                            <w:tab/>
                            <w:t>presse@vdw.de</w:t>
                          </w:r>
                        </w:p>
                        <w:p w:rsidR="00101266" w:rsidRDefault="00101266">
                          <w:pPr>
                            <w:tabs>
                              <w:tab w:val="left" w:pos="709"/>
                              <w:tab w:val="left" w:pos="840"/>
                            </w:tabs>
                            <w:spacing w:after="0" w:line="240" w:lineRule="auto"/>
                            <w:rPr>
                              <w:rFonts w:eastAsia="Times New Roman" w:cs="Arial"/>
                              <w:sz w:val="15"/>
                              <w:szCs w:val="15"/>
                              <w:lang w:eastAsia="de-DE"/>
                            </w:rPr>
                          </w:pPr>
                        </w:p>
                        <w:p w:rsidR="00101266" w:rsidRDefault="00101266">
                          <w:pPr>
                            <w:tabs>
                              <w:tab w:val="left" w:pos="709"/>
                              <w:tab w:val="left" w:pos="840"/>
                            </w:tabs>
                            <w:spacing w:after="0" w:line="240" w:lineRule="auto"/>
                            <w:rPr>
                              <w:rFonts w:eastAsia="Times New Roman" w:cs="Arial"/>
                              <w:sz w:val="15"/>
                              <w:szCs w:val="15"/>
                              <w:lang w:eastAsia="de-DE"/>
                            </w:rPr>
                          </w:pPr>
                          <w:r>
                            <w:rPr>
                              <w:rFonts w:eastAsia="Times New Roman" w:cs="Arial"/>
                              <w:sz w:val="15"/>
                              <w:szCs w:val="15"/>
                              <w:lang w:eastAsia="de-DE"/>
                            </w:rPr>
                            <w:t>www.metav.de</w:t>
                          </w:r>
                        </w:p>
                      </w:txbxContent>
                    </v:textbox>
                    <w10:wrap anchory="page"/>
                  </v:shape>
                </w:pict>
              </mc:Fallback>
            </mc:AlternateContent>
          </w:r>
        </w:p>
      </w:tc>
    </w:tr>
    <w:tr w:rsidR="00F62BE0">
      <w:trPr>
        <w:cantSplit/>
        <w:trHeight w:hRule="exact" w:val="283"/>
      </w:trPr>
      <w:tc>
        <w:tcPr>
          <w:tcW w:w="4927" w:type="dxa"/>
        </w:tcPr>
        <w:p w:rsidR="00F62BE0" w:rsidRDefault="00F62BE0">
          <w:pPr>
            <w:pStyle w:val="Kopfzeile"/>
            <w:rPr>
              <w:b/>
            </w:rPr>
          </w:pPr>
          <w:r>
            <w:rPr>
              <w:b/>
            </w:rPr>
            <w:t>PRESSEINFORMATION</w:t>
          </w:r>
        </w:p>
      </w:tc>
      <w:tc>
        <w:tcPr>
          <w:tcW w:w="4740" w:type="dxa"/>
        </w:tcPr>
        <w:p w:rsidR="00F62BE0" w:rsidRDefault="00F62BE0">
          <w:pPr>
            <w:pStyle w:val="Kopfzeile"/>
            <w:rPr>
              <w:b/>
            </w:rPr>
          </w:pPr>
        </w:p>
      </w:tc>
    </w:tr>
  </w:tbl>
  <w:p w:rsidR="00F62BE0" w:rsidRDefault="00F62BE0">
    <w:pPr>
      <w:pStyle w:val="Kopfzeile"/>
      <w:rPr>
        <w:sz w:val="8"/>
      </w:rPr>
    </w:pPr>
  </w:p>
  <w:p w:rsidR="00F62BE0" w:rsidRDefault="00F62BE0">
    <w:pPr>
      <w:pStyle w:val="Kopfzeile"/>
      <w:rPr>
        <w:sz w:val="8"/>
      </w:rPr>
    </w:pPr>
    <w:r>
      <w:rPr>
        <w:noProof/>
        <w:sz w:val="8"/>
        <w:lang w:eastAsia="de-DE"/>
      </w:rPr>
      <mc:AlternateContent>
        <mc:Choice Requires="wps">
          <w:drawing>
            <wp:anchor distT="0" distB="0" distL="114300" distR="114300" simplePos="0" relativeHeight="251662336" behindDoc="0" locked="0" layoutInCell="1" allowOverlap="1">
              <wp:simplePos x="0" y="0"/>
              <wp:positionH relativeFrom="page">
                <wp:posOffset>0</wp:posOffset>
              </wp:positionH>
              <wp:positionV relativeFrom="page">
                <wp:posOffset>7560945</wp:posOffset>
              </wp:positionV>
              <wp:extent cx="288000" cy="0"/>
              <wp:effectExtent l="0" t="0" r="36195" b="19050"/>
              <wp:wrapNone/>
              <wp:docPr id="3" name="Gerader Verbinder 3"/>
              <wp:cNvGraphicFramePr/>
              <a:graphic xmlns:a="http://schemas.openxmlformats.org/drawingml/2006/main">
                <a:graphicData uri="http://schemas.microsoft.com/office/word/2010/wordprocessingShape">
                  <wps:wsp>
                    <wps:cNvCnPr/>
                    <wps:spPr>
                      <a:xfrm>
                        <a:off x="0" y="0"/>
                        <a:ext cx="2880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4D90145E" id="Gerader Verbinder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95.35pt" to="22.7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" strokecolor="#ed7d31 [3205]" strokeweight=".5pt">
              <v:stroke joinstyle="miter"/>
              <w10:wrap anchorx="page" anchory="page"/>
            </v:line>
          </w:pict>
        </mc:Fallback>
      </mc:AlternateContent>
    </w:r>
    <w:r>
      <w:rPr>
        <w:noProof/>
        <w:sz w:val="8"/>
        <w:lang w:eastAsia="de-DE"/>
      </w:rPr>
      <mc:AlternateContent>
        <mc:Choice Requires="wps">
          <w:drawing>
            <wp:anchor distT="0" distB="0" distL="114300" distR="114300" simplePos="0" relativeHeight="251660288" behindDoc="0" locked="0" layoutInCell="1" allowOverlap="1">
              <wp:simplePos x="0" y="0"/>
              <wp:positionH relativeFrom="page">
                <wp:posOffset>0</wp:posOffset>
              </wp:positionH>
              <wp:positionV relativeFrom="page">
                <wp:posOffset>3780790</wp:posOffset>
              </wp:positionV>
              <wp:extent cx="288000" cy="0"/>
              <wp:effectExtent l="0" t="0" r="36195" b="19050"/>
              <wp:wrapNone/>
              <wp:docPr id="2" name="Gerader Verbinder 2"/>
              <wp:cNvGraphicFramePr/>
              <a:graphic xmlns:a="http://schemas.openxmlformats.org/drawingml/2006/main">
                <a:graphicData uri="http://schemas.microsoft.com/office/word/2010/wordprocessingShape">
                  <wps:wsp>
                    <wps:cNvCnPr/>
                    <wps:spPr>
                      <a:xfrm>
                        <a:off x="0" y="0"/>
                        <a:ext cx="288000"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xmlns:w15="http://schemas.microsoft.com/office/word/2012/wordml">
          <w:pict>
            <v:line w14:anchorId="7264B3E1" id="Gerader Verbinder 2" o:spid="_x0000_s1026" style="position:absolute;z-index:251660288;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7pt" to="22.7pt,29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" strokecolor="#ed7d31 [3205]" strokeweight=".5pt">
              <v:stroke joinstyle="miter"/>
              <w10:wrap anchorx="page" anchory="page"/>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48"/>
    <w:rsid w:val="000003ED"/>
    <w:rsid w:val="000102E1"/>
    <w:rsid w:val="00012C6C"/>
    <w:rsid w:val="00037464"/>
    <w:rsid w:val="00057A16"/>
    <w:rsid w:val="00063E37"/>
    <w:rsid w:val="0008246E"/>
    <w:rsid w:val="00083094"/>
    <w:rsid w:val="000B0A7E"/>
    <w:rsid w:val="000C0686"/>
    <w:rsid w:val="000D178C"/>
    <w:rsid w:val="000D7D24"/>
    <w:rsid w:val="000E0CF9"/>
    <w:rsid w:val="000E235E"/>
    <w:rsid w:val="000F012D"/>
    <w:rsid w:val="00101266"/>
    <w:rsid w:val="00140363"/>
    <w:rsid w:val="001623B6"/>
    <w:rsid w:val="001845AA"/>
    <w:rsid w:val="001A043A"/>
    <w:rsid w:val="001A65A1"/>
    <w:rsid w:val="001B035C"/>
    <w:rsid w:val="001D7FBC"/>
    <w:rsid w:val="001F53D6"/>
    <w:rsid w:val="001F6E1A"/>
    <w:rsid w:val="00213141"/>
    <w:rsid w:val="00236365"/>
    <w:rsid w:val="00284F53"/>
    <w:rsid w:val="002D258A"/>
    <w:rsid w:val="00320BAC"/>
    <w:rsid w:val="00352DF3"/>
    <w:rsid w:val="003746E1"/>
    <w:rsid w:val="00450082"/>
    <w:rsid w:val="004527AA"/>
    <w:rsid w:val="00467A9E"/>
    <w:rsid w:val="0048002B"/>
    <w:rsid w:val="004A33F6"/>
    <w:rsid w:val="004A7284"/>
    <w:rsid w:val="004C7689"/>
    <w:rsid w:val="004F1160"/>
    <w:rsid w:val="005112E4"/>
    <w:rsid w:val="005131B5"/>
    <w:rsid w:val="0051384F"/>
    <w:rsid w:val="0054012B"/>
    <w:rsid w:val="0054483C"/>
    <w:rsid w:val="00554C26"/>
    <w:rsid w:val="005A7D92"/>
    <w:rsid w:val="005D5EBF"/>
    <w:rsid w:val="005F2DFD"/>
    <w:rsid w:val="00607514"/>
    <w:rsid w:val="00632DBA"/>
    <w:rsid w:val="006340F4"/>
    <w:rsid w:val="00660B80"/>
    <w:rsid w:val="006774B6"/>
    <w:rsid w:val="006776CA"/>
    <w:rsid w:val="00687330"/>
    <w:rsid w:val="00692A7A"/>
    <w:rsid w:val="0069756A"/>
    <w:rsid w:val="006A6EAE"/>
    <w:rsid w:val="006D5734"/>
    <w:rsid w:val="006D5FF9"/>
    <w:rsid w:val="006D7D14"/>
    <w:rsid w:val="006E5448"/>
    <w:rsid w:val="007013CB"/>
    <w:rsid w:val="00701768"/>
    <w:rsid w:val="00740749"/>
    <w:rsid w:val="00761F1A"/>
    <w:rsid w:val="00780758"/>
    <w:rsid w:val="00785346"/>
    <w:rsid w:val="00793EEB"/>
    <w:rsid w:val="0079449C"/>
    <w:rsid w:val="007E20A2"/>
    <w:rsid w:val="007E3D76"/>
    <w:rsid w:val="007F3EF5"/>
    <w:rsid w:val="00822DAA"/>
    <w:rsid w:val="00827346"/>
    <w:rsid w:val="0084649F"/>
    <w:rsid w:val="008A348F"/>
    <w:rsid w:val="008E04D7"/>
    <w:rsid w:val="008F3F23"/>
    <w:rsid w:val="008F56F3"/>
    <w:rsid w:val="0090168B"/>
    <w:rsid w:val="00901B38"/>
    <w:rsid w:val="00920278"/>
    <w:rsid w:val="00936392"/>
    <w:rsid w:val="009533F5"/>
    <w:rsid w:val="00955DDF"/>
    <w:rsid w:val="0099328B"/>
    <w:rsid w:val="009D68F4"/>
    <w:rsid w:val="009E5549"/>
    <w:rsid w:val="009F3FA7"/>
    <w:rsid w:val="00A15F06"/>
    <w:rsid w:val="00A620BC"/>
    <w:rsid w:val="00A935D5"/>
    <w:rsid w:val="00AD3E20"/>
    <w:rsid w:val="00AD65D8"/>
    <w:rsid w:val="00B45E36"/>
    <w:rsid w:val="00BC034B"/>
    <w:rsid w:val="00BC095B"/>
    <w:rsid w:val="00BE6782"/>
    <w:rsid w:val="00BF143D"/>
    <w:rsid w:val="00C16C72"/>
    <w:rsid w:val="00C3794B"/>
    <w:rsid w:val="00C519E3"/>
    <w:rsid w:val="00C63C54"/>
    <w:rsid w:val="00C742C5"/>
    <w:rsid w:val="00CA692B"/>
    <w:rsid w:val="00CB5469"/>
    <w:rsid w:val="00CC7926"/>
    <w:rsid w:val="00CD36E7"/>
    <w:rsid w:val="00CD6D3F"/>
    <w:rsid w:val="00DD43C3"/>
    <w:rsid w:val="00DF00D4"/>
    <w:rsid w:val="00DF364B"/>
    <w:rsid w:val="00E46E64"/>
    <w:rsid w:val="00E56466"/>
    <w:rsid w:val="00E9141A"/>
    <w:rsid w:val="00E93319"/>
    <w:rsid w:val="00EC2A96"/>
    <w:rsid w:val="00ED7908"/>
    <w:rsid w:val="00ED793C"/>
    <w:rsid w:val="00F00105"/>
    <w:rsid w:val="00F037A7"/>
    <w:rsid w:val="00F25798"/>
    <w:rsid w:val="00F35C84"/>
    <w:rsid w:val="00F55032"/>
    <w:rsid w:val="00F615CB"/>
    <w:rsid w:val="00F62BE0"/>
    <w:rsid w:val="00F86DF2"/>
    <w:rsid w:val="00FB76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2E1"/>
    <w:pPr>
      <w:spacing w:after="120" w:line="360" w:lineRule="auto"/>
    </w:pPr>
    <w:rPr>
      <w:rFonts w:ascii="Century Gothic" w:hAnsi="Century Gothic"/>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dwKopfzeile1">
    <w:name w:val="_vdwKopfzeile1"/>
    <w:basedOn w:val="Kopfzeile"/>
    <w:qFormat/>
    <w:pPr>
      <w:jc w:val="right"/>
    </w:pPr>
    <w:rPr>
      <w:vanish/>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vdwFusszeile1">
    <w:name w:val="_vdwFusszeile1"/>
    <w:basedOn w:val="Fuzeile"/>
    <w:qFormat/>
    <w:rPr>
      <w:noProof/>
      <w:vanish/>
      <w:sz w:val="20"/>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customStyle="1" w:styleId="foot">
    <w:name w:val="foot"/>
    <w:basedOn w:val="Standard"/>
    <w:qFormat/>
    <w:pPr>
      <w:spacing w:after="0" w:line="240" w:lineRule="auto"/>
    </w:pPr>
    <w:rPr>
      <w:vanish/>
      <w:sz w:val="16"/>
    </w:rPr>
  </w:style>
  <w:style w:type="paragraph" w:styleId="NurText">
    <w:name w:val="Plain Text"/>
    <w:basedOn w:val="Standard"/>
    <w:link w:val="NurTextZchn"/>
    <w:uiPriority w:val="99"/>
    <w:unhideWhenUsed/>
    <w:rsid w:val="00BC095B"/>
    <w:pPr>
      <w:spacing w:after="0" w:line="240" w:lineRule="auto"/>
      <w:jc w:val="both"/>
    </w:pPr>
    <w:rPr>
      <w:rFonts w:ascii="Consolas" w:eastAsia="Calibri" w:hAnsi="Consolas" w:cs="Consolas"/>
      <w:sz w:val="21"/>
      <w:szCs w:val="21"/>
      <w:lang w:eastAsia="de-DE"/>
    </w:rPr>
  </w:style>
  <w:style w:type="character" w:customStyle="1" w:styleId="NurTextZchn">
    <w:name w:val="Nur Text Zchn"/>
    <w:basedOn w:val="Absatz-Standardschriftart"/>
    <w:link w:val="NurText"/>
    <w:uiPriority w:val="99"/>
    <w:rsid w:val="00BC095B"/>
    <w:rPr>
      <w:rFonts w:ascii="Consolas" w:eastAsia="Calibri" w:hAnsi="Consolas" w:cs="Consolas"/>
      <w:sz w:val="21"/>
      <w:szCs w:val="21"/>
      <w:lang w:eastAsia="de-DE"/>
    </w:rPr>
  </w:style>
  <w:style w:type="paragraph" w:styleId="Textkrper">
    <w:name w:val="Body Text"/>
    <w:basedOn w:val="Standard"/>
    <w:link w:val="TextkrperZchn"/>
    <w:rsid w:val="00740749"/>
    <w:pPr>
      <w:spacing w:after="0"/>
      <w:ind w:right="1701"/>
    </w:pPr>
    <w:rPr>
      <w:rFonts w:ascii="Arial" w:eastAsia="Calibri" w:hAnsi="Arial" w:cs="Times New Roman"/>
      <w:bCs/>
      <w:noProof/>
      <w:kern w:val="4"/>
      <w:szCs w:val="20"/>
      <w:lang w:val="en-GB" w:eastAsia="de-DE"/>
    </w:rPr>
  </w:style>
  <w:style w:type="character" w:customStyle="1" w:styleId="TextkrperZchn">
    <w:name w:val="Textkörper Zchn"/>
    <w:basedOn w:val="Absatz-Standardschriftart"/>
    <w:link w:val="Textkrper"/>
    <w:rsid w:val="00740749"/>
    <w:rPr>
      <w:rFonts w:ascii="Arial" w:eastAsia="Calibri" w:hAnsi="Arial" w:cs="Times New Roman"/>
      <w:bCs/>
      <w:noProof/>
      <w:kern w:val="4"/>
      <w:szCs w:val="20"/>
      <w:lang w:val="en-GB" w:eastAsia="de-DE"/>
    </w:rPr>
  </w:style>
  <w:style w:type="character" w:customStyle="1" w:styleId="nummer">
    <w:name w:val="nummer"/>
    <w:rsid w:val="00740749"/>
  </w:style>
  <w:style w:type="character" w:customStyle="1" w:styleId="suffix">
    <w:name w:val="suffix"/>
    <w:rsid w:val="007407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102E1"/>
    <w:pPr>
      <w:spacing w:after="120" w:line="360" w:lineRule="auto"/>
    </w:pPr>
    <w:rPr>
      <w:rFonts w:ascii="Century Gothic" w:hAnsi="Century Gothic"/>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table" w:styleId="Tabellenraster">
    <w:name w:val="Table Grid"/>
    <w:basedOn w:val="NormaleTabelle"/>
    <w:uiPriority w:val="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dwKopfzeile1">
    <w:name w:val="_vdwKopfzeile1"/>
    <w:basedOn w:val="Kopfzeile"/>
    <w:qFormat/>
    <w:pPr>
      <w:jc w:val="right"/>
    </w:pPr>
    <w:rPr>
      <w:vanish/>
    </w:rPr>
  </w:style>
  <w:style w:type="paragraph" w:styleId="Sprechblasentext">
    <w:name w:val="Balloon Text"/>
    <w:basedOn w:val="Standard"/>
    <w:link w:val="SprechblasentextZchn"/>
    <w:uiPriority w:val="99"/>
    <w:semiHidden/>
    <w:unhideWhenUse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Pr>
      <w:rFonts w:ascii="Segoe UI" w:hAnsi="Segoe UI" w:cs="Segoe UI"/>
      <w:sz w:val="18"/>
      <w:szCs w:val="18"/>
    </w:rPr>
  </w:style>
  <w:style w:type="paragraph" w:customStyle="1" w:styleId="vdwFusszeile1">
    <w:name w:val="_vdwFusszeile1"/>
    <w:basedOn w:val="Fuzeile"/>
    <w:qFormat/>
    <w:rPr>
      <w:noProof/>
      <w:vanish/>
      <w:sz w:val="20"/>
      <w:lang w:eastAsia="de-DE"/>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sz w:val="20"/>
      <w:szCs w:val="20"/>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b/>
      <w:bCs/>
      <w:sz w:val="20"/>
      <w:szCs w:val="20"/>
    </w:rPr>
  </w:style>
  <w:style w:type="paragraph" w:customStyle="1" w:styleId="foot">
    <w:name w:val="foot"/>
    <w:basedOn w:val="Standard"/>
    <w:qFormat/>
    <w:pPr>
      <w:spacing w:after="0" w:line="240" w:lineRule="auto"/>
    </w:pPr>
    <w:rPr>
      <w:vanish/>
      <w:sz w:val="16"/>
    </w:rPr>
  </w:style>
  <w:style w:type="paragraph" w:styleId="NurText">
    <w:name w:val="Plain Text"/>
    <w:basedOn w:val="Standard"/>
    <w:link w:val="NurTextZchn"/>
    <w:uiPriority w:val="99"/>
    <w:unhideWhenUsed/>
    <w:rsid w:val="00BC095B"/>
    <w:pPr>
      <w:spacing w:after="0" w:line="240" w:lineRule="auto"/>
      <w:jc w:val="both"/>
    </w:pPr>
    <w:rPr>
      <w:rFonts w:ascii="Consolas" w:eastAsia="Calibri" w:hAnsi="Consolas" w:cs="Consolas"/>
      <w:sz w:val="21"/>
      <w:szCs w:val="21"/>
      <w:lang w:eastAsia="de-DE"/>
    </w:rPr>
  </w:style>
  <w:style w:type="character" w:customStyle="1" w:styleId="NurTextZchn">
    <w:name w:val="Nur Text Zchn"/>
    <w:basedOn w:val="Absatz-Standardschriftart"/>
    <w:link w:val="NurText"/>
    <w:uiPriority w:val="99"/>
    <w:rsid w:val="00BC095B"/>
    <w:rPr>
      <w:rFonts w:ascii="Consolas" w:eastAsia="Calibri" w:hAnsi="Consolas" w:cs="Consolas"/>
      <w:sz w:val="21"/>
      <w:szCs w:val="21"/>
      <w:lang w:eastAsia="de-DE"/>
    </w:rPr>
  </w:style>
  <w:style w:type="paragraph" w:styleId="Textkrper">
    <w:name w:val="Body Text"/>
    <w:basedOn w:val="Standard"/>
    <w:link w:val="TextkrperZchn"/>
    <w:rsid w:val="00740749"/>
    <w:pPr>
      <w:spacing w:after="0"/>
      <w:ind w:right="1701"/>
    </w:pPr>
    <w:rPr>
      <w:rFonts w:ascii="Arial" w:eastAsia="Calibri" w:hAnsi="Arial" w:cs="Times New Roman"/>
      <w:bCs/>
      <w:noProof/>
      <w:kern w:val="4"/>
      <w:szCs w:val="20"/>
      <w:lang w:val="en-GB" w:eastAsia="de-DE"/>
    </w:rPr>
  </w:style>
  <w:style w:type="character" w:customStyle="1" w:styleId="TextkrperZchn">
    <w:name w:val="Textkörper Zchn"/>
    <w:basedOn w:val="Absatz-Standardschriftart"/>
    <w:link w:val="Textkrper"/>
    <w:rsid w:val="00740749"/>
    <w:rPr>
      <w:rFonts w:ascii="Arial" w:eastAsia="Calibri" w:hAnsi="Arial" w:cs="Times New Roman"/>
      <w:bCs/>
      <w:noProof/>
      <w:kern w:val="4"/>
      <w:szCs w:val="20"/>
      <w:lang w:val="en-GB" w:eastAsia="de-DE"/>
    </w:rPr>
  </w:style>
  <w:style w:type="character" w:customStyle="1" w:styleId="nummer">
    <w:name w:val="nummer"/>
    <w:rsid w:val="00740749"/>
  </w:style>
  <w:style w:type="character" w:customStyle="1" w:styleId="suffix">
    <w:name w:val="suffix"/>
    <w:rsid w:val="007407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402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resse.gelbeseiten.de/1124101074970/frick-walter-redaktionsbuero/weikersheim" TargetMode="External"/><Relationship Id="rId13" Type="http://schemas.openxmlformats.org/officeDocument/2006/relationships/image" Target="media/image2.pn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twitter.com/METAVonline"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youtube.com/metaltradefair" TargetMode="External"/><Relationship Id="rId10" Type="http://schemas.openxmlformats.org/officeDocument/2006/relationships/hyperlink" Target="http://twitter.com/EMO_HANNOVE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etav.de"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reinhart\AppData\Roaming\Microsoft\Templates\METAV2018\Vorlage_metav2018_PM_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180DF3-B822-4F33-946D-B049F1DEA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Vorlage_metav2018_PM_d.dotm</Template>
  <TotalTime>0</TotalTime>
  <Pages>8</Pages>
  <Words>1314</Words>
  <Characters>9735</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Presseinfo zur METAV 2018</vt:lpstr>
    </vt:vector>
  </TitlesOfParts>
  <Company>Weikersheimer Redaktionsbüro Frick</Company>
  <LinksUpToDate>false</LinksUpToDate>
  <CharactersWithSpaces>11027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 zur METAV 2018</dc:title>
  <dc:subject>Zerspanungstrends</dc:subject>
  <dc:creator>Walter Frick</dc:creator>
  <cp:lastModifiedBy>Iris Reinhart</cp:lastModifiedBy>
  <cp:revision>8</cp:revision>
  <cp:lastPrinted>2017-11-29T08:28:00Z</cp:lastPrinted>
  <dcterms:created xsi:type="dcterms:W3CDTF">2017-11-16T10:04:00Z</dcterms:created>
  <dcterms:modified xsi:type="dcterms:W3CDTF">2017-11-29T08:28:00Z</dcterms:modified>
</cp:coreProperties>
</file>